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BA51B" w14:textId="7E581335" w:rsidR="001A71E8" w:rsidRPr="001A71E8" w:rsidRDefault="001A71E8" w:rsidP="001A71E8">
      <w:pPr>
        <w:spacing w:after="0" w:line="240" w:lineRule="auto"/>
        <w:jc w:val="center"/>
        <w:rPr>
          <w:rFonts w:ascii="Arial" w:hAnsi="Arial" w:cs="Arial"/>
          <w:b/>
          <w:bCs/>
          <w:kern w:val="0"/>
          <w:sz w:val="24"/>
          <w:szCs w:val="24"/>
          <w14:ligatures w14:val="none"/>
        </w:rPr>
      </w:pPr>
      <w:r w:rsidRPr="001A71E8">
        <w:rPr>
          <w:rFonts w:ascii="Arial" w:hAnsi="Arial" w:cs="Arial"/>
          <w:b/>
          <w:bCs/>
          <w:kern w:val="0"/>
          <w:sz w:val="28"/>
          <w:szCs w:val="28"/>
          <w14:ligatures w14:val="none"/>
        </w:rPr>
        <w:t>CMH Staff Ride and Support Request Form</w:t>
      </w:r>
    </w:p>
    <w:p w14:paraId="6FC92888" w14:textId="77777777" w:rsidR="001A71E8" w:rsidRDefault="001A71E8" w:rsidP="00453C0F">
      <w:pPr>
        <w:spacing w:after="0" w:line="240" w:lineRule="auto"/>
        <w:jc w:val="both"/>
        <w:rPr>
          <w:rFonts w:ascii="Arial" w:hAnsi="Arial" w:cs="Arial"/>
          <w:kern w:val="0"/>
          <w:sz w:val="24"/>
          <w:szCs w:val="24"/>
          <w14:ligatures w14:val="none"/>
        </w:rPr>
      </w:pPr>
    </w:p>
    <w:p w14:paraId="44702701" w14:textId="7969ED7F" w:rsidR="00453C0F" w:rsidRPr="00453C0F" w:rsidRDefault="00453C0F" w:rsidP="00453C0F">
      <w:pPr>
        <w:spacing w:after="0" w:line="240" w:lineRule="auto"/>
        <w:jc w:val="both"/>
        <w:rPr>
          <w:rFonts w:ascii="Arial" w:hAnsi="Arial" w:cs="Arial"/>
          <w:kern w:val="0"/>
          <w:sz w:val="24"/>
          <w:szCs w:val="24"/>
          <w14:ligatures w14:val="none"/>
        </w:rPr>
      </w:pPr>
      <w:r w:rsidRPr="00453C0F">
        <w:rPr>
          <w:rFonts w:ascii="Arial" w:hAnsi="Arial" w:cs="Arial"/>
          <w:kern w:val="0"/>
          <w:sz w:val="24"/>
          <w:szCs w:val="24"/>
          <w14:ligatures w14:val="none"/>
        </w:rPr>
        <w:t>The U.S. Army Center of Military History (CMH) develops and leads staff rides for organizations and units looking to incorporate a battlefield or other historically significant event as an outdoor classroom as part of their unit training program.</w:t>
      </w:r>
    </w:p>
    <w:p w14:paraId="1D952669" w14:textId="77777777" w:rsidR="00453C0F" w:rsidRPr="00453C0F" w:rsidRDefault="00453C0F" w:rsidP="00453C0F">
      <w:pPr>
        <w:spacing w:after="0" w:line="240" w:lineRule="auto"/>
        <w:jc w:val="both"/>
        <w:rPr>
          <w:rFonts w:ascii="Arial" w:hAnsi="Arial" w:cs="Arial"/>
          <w:kern w:val="0"/>
          <w:sz w:val="24"/>
          <w:szCs w:val="24"/>
          <w14:ligatures w14:val="none"/>
        </w:rPr>
      </w:pPr>
    </w:p>
    <w:p w14:paraId="7DEF43D6" w14:textId="4ED70081" w:rsidR="00453C0F" w:rsidRPr="00453C0F" w:rsidRDefault="00453C0F" w:rsidP="00453C0F">
      <w:pPr>
        <w:spacing w:after="0" w:line="240" w:lineRule="auto"/>
        <w:jc w:val="both"/>
        <w:rPr>
          <w:rFonts w:ascii="Arial" w:hAnsi="Arial" w:cs="Arial"/>
          <w:kern w:val="0"/>
          <w:sz w:val="24"/>
          <w:szCs w:val="24"/>
          <w14:ligatures w14:val="none"/>
        </w:rPr>
      </w:pPr>
      <w:r w:rsidRPr="00453C0F">
        <w:rPr>
          <w:rFonts w:ascii="Arial" w:hAnsi="Arial" w:cs="Arial"/>
          <w:kern w:val="0"/>
          <w:sz w:val="24"/>
          <w:szCs w:val="24"/>
          <w14:ligatures w14:val="none"/>
        </w:rPr>
        <w:t xml:space="preserve">Staff rides are designed to apply military history to professional military education and development.  They use military history as a vehicle to promote critical thinking skills such as analysis, evaluation, and the exercise of creativity as applied to military decision-making.  Staff Rides use terrain and battle and campaign histories to help individuals and organizations understand the challenges of leadership, operational art, strategy, and to experience and appreciate the timeless aspects and complexities of decision-making in the context of combat. A staff ride </w:t>
      </w:r>
      <w:r w:rsidRPr="00453C0F">
        <w:rPr>
          <w:rFonts w:ascii="Arial" w:hAnsi="Arial" w:cs="Arial"/>
          <w:kern w:val="0"/>
          <w:sz w:val="24"/>
          <w:szCs w:val="24"/>
          <w:u w:val="single"/>
          <w14:ligatures w14:val="none"/>
        </w:rPr>
        <w:t>is not</w:t>
      </w:r>
      <w:r w:rsidRPr="00453C0F">
        <w:rPr>
          <w:rFonts w:ascii="Arial" w:hAnsi="Arial" w:cs="Arial"/>
          <w:kern w:val="0"/>
          <w:sz w:val="24"/>
          <w:szCs w:val="24"/>
          <w14:ligatures w14:val="none"/>
        </w:rPr>
        <w:t xml:space="preserve"> a battlefield tour or a leisure recreational activity.  Units seeking battlefield tours should contact the National Park Service or tourism organizations. CMH will gladly and professionally facilitate staff rides as a valuable training event for organizations and units with tailored themes and training objectives that CMH will assist units to develop if necessary.</w:t>
      </w:r>
    </w:p>
    <w:p w14:paraId="5F0A63B3" w14:textId="77777777" w:rsidR="00453C0F" w:rsidRPr="00453C0F" w:rsidRDefault="00453C0F" w:rsidP="00453C0F">
      <w:pPr>
        <w:spacing w:after="0" w:line="240" w:lineRule="auto"/>
        <w:jc w:val="both"/>
        <w:rPr>
          <w:rFonts w:ascii="Arial" w:hAnsi="Arial" w:cs="Arial"/>
          <w:kern w:val="0"/>
          <w:sz w:val="24"/>
          <w:szCs w:val="24"/>
          <w14:ligatures w14:val="none"/>
        </w:rPr>
      </w:pPr>
    </w:p>
    <w:p w14:paraId="2C9FA6B7" w14:textId="77777777" w:rsidR="00453C0F" w:rsidRPr="00453C0F" w:rsidRDefault="00453C0F" w:rsidP="00453C0F">
      <w:pPr>
        <w:spacing w:after="0" w:line="240" w:lineRule="auto"/>
        <w:jc w:val="both"/>
        <w:rPr>
          <w:rFonts w:ascii="Arial" w:hAnsi="Arial" w:cs="Arial"/>
          <w:kern w:val="0"/>
          <w:sz w:val="24"/>
          <w:szCs w:val="24"/>
          <w14:ligatures w14:val="none"/>
        </w:rPr>
      </w:pPr>
      <w:r w:rsidRPr="00453C0F">
        <w:rPr>
          <w:rFonts w:ascii="Arial" w:hAnsi="Arial" w:cs="Arial"/>
          <w:kern w:val="0"/>
          <w:sz w:val="24"/>
          <w:szCs w:val="24"/>
          <w14:ligatures w14:val="none"/>
        </w:rPr>
        <w:t>The staff ride requires detailed preparation and active participation by members of an organization, with CMH experts providing training, guidance, and mentoring to help the organization meet its objectives. Please note that the requesting unit/organization is responsible for all logistical and administrative issues, to include transportation, meals, and personnel accountability.  Any transportation costs or any associated TDY costs for CMH historian(s) must be paid by the requesting organization.</w:t>
      </w:r>
    </w:p>
    <w:p w14:paraId="03CB8869" w14:textId="77777777" w:rsidR="00453C0F" w:rsidRPr="00453C0F" w:rsidRDefault="00453C0F" w:rsidP="00453C0F">
      <w:pPr>
        <w:spacing w:after="0" w:line="240" w:lineRule="auto"/>
        <w:jc w:val="both"/>
        <w:rPr>
          <w:rFonts w:ascii="Arial" w:hAnsi="Arial" w:cs="Arial"/>
          <w:kern w:val="0"/>
          <w:sz w:val="24"/>
          <w:szCs w:val="24"/>
          <w14:ligatures w14:val="none"/>
        </w:rPr>
      </w:pPr>
    </w:p>
    <w:p w14:paraId="323CD406" w14:textId="77777777" w:rsidR="00453C0F" w:rsidRPr="00453C0F" w:rsidRDefault="00453C0F" w:rsidP="00453C0F">
      <w:pPr>
        <w:spacing w:after="0" w:line="240" w:lineRule="auto"/>
        <w:jc w:val="both"/>
        <w:rPr>
          <w:rFonts w:ascii="Arial" w:hAnsi="Arial" w:cs="Arial"/>
          <w:kern w:val="0"/>
          <w:sz w:val="24"/>
          <w:szCs w:val="24"/>
          <w14:ligatures w14:val="none"/>
        </w:rPr>
      </w:pPr>
      <w:r w:rsidRPr="00453C0F">
        <w:rPr>
          <w:rFonts w:ascii="Arial" w:hAnsi="Arial" w:cs="Arial"/>
          <w:b/>
          <w:bCs/>
          <w:kern w:val="0"/>
          <w:sz w:val="24"/>
          <w:szCs w:val="24"/>
          <w14:ligatures w14:val="none"/>
        </w:rPr>
        <w:t xml:space="preserve">CMH’s Target Audience: </w:t>
      </w:r>
      <w:r w:rsidRPr="00453C0F">
        <w:rPr>
          <w:rFonts w:ascii="Arial" w:hAnsi="Arial" w:cs="Arial"/>
          <w:kern w:val="0"/>
          <w:sz w:val="24"/>
          <w:szCs w:val="24"/>
          <w14:ligatures w14:val="none"/>
        </w:rPr>
        <w:t>Priority will be given to the Joint Staff, the Army Staff, TRADOC staff and units, Foreign Delegations and Liaison Officers, and other Army General Officer level commands. CMH also seeks to provide support to Army and government organizations within the greater National Capitol Region (NCR). All other units will be supported as we are able. If we cannot support your staff ride directly, we will provide you with resources to help you execute your training.</w:t>
      </w:r>
    </w:p>
    <w:p w14:paraId="629EC6A4" w14:textId="77777777" w:rsidR="00453C0F" w:rsidRPr="00453C0F" w:rsidRDefault="00453C0F" w:rsidP="00453C0F">
      <w:pPr>
        <w:spacing w:after="0" w:line="240" w:lineRule="auto"/>
        <w:jc w:val="both"/>
        <w:rPr>
          <w:rFonts w:ascii="Arial" w:hAnsi="Arial" w:cs="Arial"/>
          <w:kern w:val="0"/>
          <w:sz w:val="24"/>
          <w:szCs w:val="24"/>
          <w14:ligatures w14:val="none"/>
        </w:rPr>
      </w:pPr>
    </w:p>
    <w:p w14:paraId="003760F7" w14:textId="33F81BBB" w:rsidR="00453C0F" w:rsidRPr="00453C0F" w:rsidRDefault="00453C0F" w:rsidP="00453C0F">
      <w:pPr>
        <w:spacing w:after="0" w:line="240" w:lineRule="auto"/>
        <w:jc w:val="both"/>
        <w:rPr>
          <w:rFonts w:ascii="Arial" w:hAnsi="Arial" w:cs="Arial"/>
          <w:kern w:val="0"/>
          <w:sz w:val="24"/>
          <w:szCs w:val="24"/>
          <w14:ligatures w14:val="none"/>
        </w:rPr>
      </w:pPr>
      <w:r w:rsidRPr="00453C0F">
        <w:rPr>
          <w:rFonts w:ascii="Arial" w:hAnsi="Arial" w:cs="Arial"/>
          <w:b/>
          <w:bCs/>
          <w:kern w:val="0"/>
          <w:sz w:val="24"/>
          <w:szCs w:val="24"/>
          <w14:ligatures w14:val="none"/>
        </w:rPr>
        <w:t>CMH Support Requirements:</w:t>
      </w:r>
      <w:r w:rsidRPr="00453C0F">
        <w:rPr>
          <w:rFonts w:ascii="Arial" w:hAnsi="Arial" w:cs="Arial"/>
          <w:kern w:val="0"/>
          <w:sz w:val="24"/>
          <w:szCs w:val="24"/>
          <w14:ligatures w14:val="none"/>
        </w:rPr>
        <w:t xml:space="preserve"> If within the NCR CMH can generally support staff ride requests with little to no out of pocket expense to the unit. If CMH personnel must travel outside the NCR then any transportation costs or any associated TDY costs for CMH historian(s) must be paid by the unit. This could be a local DTS voucher for mileage if within the greater NCR or could be significant TDY associated costs if multi-day travel is necessary outside of the greater NCR. These associated costs are of course dependent on the staff ride location selected. </w:t>
      </w:r>
      <w:r w:rsidR="00416466">
        <w:rPr>
          <w:rFonts w:ascii="Arial" w:hAnsi="Arial" w:cs="Arial"/>
          <w:kern w:val="0"/>
          <w:sz w:val="24"/>
          <w:szCs w:val="24"/>
          <w14:ligatures w14:val="none"/>
        </w:rPr>
        <w:t>Depending on your group size multiple CMH historians may be required to support. We generally recommend a ratio of one historian for every 25 participants. This keeps group sizes manageable for ease of communication and maneuver on the staff ride.</w:t>
      </w:r>
    </w:p>
    <w:p w14:paraId="678F9FF9" w14:textId="77777777" w:rsidR="00453C0F" w:rsidRPr="00453C0F" w:rsidRDefault="00453C0F" w:rsidP="00453C0F">
      <w:pPr>
        <w:spacing w:after="0" w:line="240" w:lineRule="auto"/>
        <w:jc w:val="both"/>
        <w:rPr>
          <w:rFonts w:ascii="Arial" w:hAnsi="Arial" w:cs="Arial"/>
          <w:kern w:val="0"/>
          <w:sz w:val="24"/>
          <w:szCs w:val="24"/>
          <w14:ligatures w14:val="none"/>
        </w:rPr>
      </w:pPr>
    </w:p>
    <w:p w14:paraId="0BF8EECD" w14:textId="77777777" w:rsidR="00453C0F" w:rsidRPr="00453C0F" w:rsidRDefault="00453C0F" w:rsidP="00453C0F">
      <w:pPr>
        <w:kinsoku w:val="0"/>
        <w:overflowPunct w:val="0"/>
        <w:spacing w:before="165" w:after="0" w:line="240" w:lineRule="auto"/>
        <w:jc w:val="both"/>
        <w:textAlignment w:val="baseline"/>
        <w:rPr>
          <w:rFonts w:ascii="Arial" w:eastAsia="MS PGothic" w:hAnsi="Arial"/>
          <w:b/>
          <w:bCs/>
          <w:color w:val="000000" w:themeColor="text1"/>
          <w:kern w:val="24"/>
          <w:sz w:val="24"/>
          <w:szCs w:val="24"/>
          <w14:ligatures w14:val="none"/>
        </w:rPr>
      </w:pPr>
      <w:r w:rsidRPr="00453C0F">
        <w:rPr>
          <w:rFonts w:ascii="Arial" w:eastAsia="MS PGothic" w:hAnsi="Arial"/>
          <w:b/>
          <w:bCs/>
          <w:color w:val="000000" w:themeColor="text1"/>
          <w:kern w:val="24"/>
          <w:sz w:val="24"/>
          <w:szCs w:val="24"/>
          <w14:ligatures w14:val="none"/>
        </w:rPr>
        <w:t>Staff Ride Execution</w:t>
      </w:r>
    </w:p>
    <w:p w14:paraId="67EDDA14" w14:textId="77777777" w:rsidR="00453C0F" w:rsidRPr="00453C0F" w:rsidRDefault="00453C0F" w:rsidP="00453C0F">
      <w:pPr>
        <w:kinsoku w:val="0"/>
        <w:overflowPunct w:val="0"/>
        <w:spacing w:before="165" w:after="0" w:line="240" w:lineRule="auto"/>
        <w:jc w:val="both"/>
        <w:textAlignment w:val="baseline"/>
        <w:rPr>
          <w:rFonts w:ascii="Arial" w:eastAsia="MS PGothic" w:hAnsi="Arial"/>
          <w:color w:val="000000" w:themeColor="text1"/>
          <w:kern w:val="24"/>
          <w:sz w:val="24"/>
          <w:szCs w:val="24"/>
          <w14:ligatures w14:val="none"/>
        </w:rPr>
      </w:pPr>
      <w:r w:rsidRPr="00453C0F">
        <w:rPr>
          <w:rFonts w:ascii="Arial" w:eastAsia="MS PGothic" w:hAnsi="Arial"/>
          <w:color w:val="000000" w:themeColor="text1"/>
          <w:kern w:val="24"/>
          <w:sz w:val="24"/>
          <w:szCs w:val="24"/>
          <w:u w:val="single"/>
          <w14:ligatures w14:val="none"/>
        </w:rPr>
        <w:t>A staff ride consists of three phases and an After-Action Review (AAR)</w:t>
      </w:r>
      <w:r w:rsidRPr="00453C0F">
        <w:rPr>
          <w:rFonts w:ascii="Arial" w:eastAsia="MS PGothic" w:hAnsi="Arial"/>
          <w:color w:val="000000" w:themeColor="text1"/>
          <w:kern w:val="24"/>
          <w:sz w:val="24"/>
          <w:szCs w:val="24"/>
          <w14:ligatures w14:val="none"/>
        </w:rPr>
        <w:t xml:space="preserve">:  </w:t>
      </w:r>
    </w:p>
    <w:p w14:paraId="2AD42688" w14:textId="77777777" w:rsidR="00453C0F" w:rsidRPr="00453C0F" w:rsidRDefault="00453C0F" w:rsidP="00453C0F">
      <w:pPr>
        <w:kinsoku w:val="0"/>
        <w:overflowPunct w:val="0"/>
        <w:spacing w:before="165" w:after="0" w:line="240" w:lineRule="auto"/>
        <w:jc w:val="both"/>
        <w:textAlignment w:val="baseline"/>
        <w:rPr>
          <w:rFonts w:ascii="Times New Roman" w:eastAsia="Times New Roman" w:hAnsi="Times New Roman" w:cs="Times New Roman"/>
          <w:kern w:val="0"/>
          <w:sz w:val="24"/>
          <w:szCs w:val="24"/>
          <w14:ligatures w14:val="none"/>
        </w:rPr>
      </w:pPr>
      <w:r w:rsidRPr="00453C0F">
        <w:rPr>
          <w:rFonts w:ascii="Arial" w:eastAsia="MS PGothic" w:hAnsi="Arial"/>
          <w:color w:val="000000" w:themeColor="text1"/>
          <w:kern w:val="24"/>
          <w:sz w:val="24"/>
          <w:szCs w:val="24"/>
          <w14:ligatures w14:val="none"/>
        </w:rPr>
        <w:lastRenderedPageBreak/>
        <w:t xml:space="preserve">1) </w:t>
      </w:r>
      <w:r w:rsidRPr="00453C0F">
        <w:rPr>
          <w:rFonts w:ascii="Arial" w:eastAsia="MS PGothic" w:hAnsi="Arial"/>
          <w:b/>
          <w:color w:val="000000" w:themeColor="text1"/>
          <w:kern w:val="24"/>
          <w:sz w:val="24"/>
          <w:szCs w:val="24"/>
          <w14:ligatures w14:val="none"/>
        </w:rPr>
        <w:t xml:space="preserve">The </w:t>
      </w:r>
      <w:r w:rsidRPr="00453C0F">
        <w:rPr>
          <w:rFonts w:ascii="Arial" w:eastAsia="MS PGothic" w:hAnsi="Arial"/>
          <w:b/>
          <w:i/>
          <w:color w:val="000000" w:themeColor="text1"/>
          <w:kern w:val="24"/>
          <w:sz w:val="24"/>
          <w:szCs w:val="24"/>
          <w14:ligatures w14:val="none"/>
        </w:rPr>
        <w:t>Preliminary Study Phase</w:t>
      </w:r>
      <w:r w:rsidRPr="00453C0F">
        <w:rPr>
          <w:rFonts w:ascii="Arial" w:eastAsia="MS PGothic" w:hAnsi="Arial"/>
          <w:color w:val="000000" w:themeColor="text1"/>
          <w:kern w:val="24"/>
          <w:sz w:val="24"/>
          <w:szCs w:val="24"/>
          <w14:ligatures w14:val="none"/>
        </w:rPr>
        <w:t xml:space="preserve"> consists of a class session designed to prepare unit participants for its visit to the actual terrain of the battle or campaign.  The preliminary study phase can be completed in person or via MS Teams. If the unit does not wish or cannot schedule a class, </w:t>
      </w:r>
      <w:r w:rsidRPr="00453C0F">
        <w:rPr>
          <w:rFonts w:ascii="Arial" w:eastAsia="MS PGothic" w:hAnsi="Arial"/>
          <w:b/>
          <w:color w:val="000000" w:themeColor="text1"/>
          <w:kern w:val="24"/>
          <w:sz w:val="24"/>
          <w:szCs w:val="24"/>
          <w:u w:val="single"/>
          <w14:ligatures w14:val="none"/>
        </w:rPr>
        <w:t>as a minimum</w:t>
      </w:r>
      <w:r w:rsidRPr="00453C0F">
        <w:rPr>
          <w:rFonts w:ascii="Arial" w:eastAsia="MS PGothic" w:hAnsi="Arial"/>
          <w:b/>
          <w:color w:val="000000" w:themeColor="text1"/>
          <w:kern w:val="24"/>
          <w:sz w:val="24"/>
          <w:szCs w:val="24"/>
          <w14:ligatures w14:val="none"/>
        </w:rPr>
        <w:t xml:space="preserve">, participants </w:t>
      </w:r>
      <w:r w:rsidRPr="00453C0F">
        <w:rPr>
          <w:rFonts w:ascii="Arial" w:eastAsia="MS PGothic" w:hAnsi="Arial"/>
          <w:b/>
          <w:color w:val="000000" w:themeColor="text1"/>
          <w:kern w:val="24"/>
          <w:sz w:val="24"/>
          <w:szCs w:val="24"/>
          <w:u w:val="single"/>
          <w14:ligatures w14:val="none"/>
        </w:rPr>
        <w:t>MUST</w:t>
      </w:r>
      <w:r w:rsidRPr="00453C0F">
        <w:rPr>
          <w:rFonts w:ascii="Arial" w:eastAsia="MS PGothic" w:hAnsi="Arial"/>
          <w:color w:val="000000" w:themeColor="text1"/>
          <w:kern w:val="24"/>
          <w:sz w:val="24"/>
          <w:szCs w:val="24"/>
          <w14:ligatures w14:val="none"/>
        </w:rPr>
        <w:t xml:space="preserve"> read the read-ahead materials provided by CMH.</w:t>
      </w:r>
    </w:p>
    <w:p w14:paraId="27D6ED26" w14:textId="77777777" w:rsidR="00453C0F" w:rsidRPr="00453C0F" w:rsidRDefault="00453C0F" w:rsidP="00453C0F">
      <w:pPr>
        <w:kinsoku w:val="0"/>
        <w:overflowPunct w:val="0"/>
        <w:spacing w:before="145" w:after="0" w:line="240" w:lineRule="auto"/>
        <w:jc w:val="both"/>
        <w:textAlignment w:val="baseline"/>
        <w:rPr>
          <w:rFonts w:ascii="Times New Roman" w:eastAsia="Times New Roman" w:hAnsi="Times New Roman" w:cs="Times New Roman"/>
          <w:kern w:val="0"/>
          <w:sz w:val="24"/>
          <w:szCs w:val="24"/>
          <w14:ligatures w14:val="none"/>
        </w:rPr>
      </w:pPr>
      <w:r w:rsidRPr="00453C0F">
        <w:rPr>
          <w:rFonts w:ascii="Arial" w:eastAsia="MS PGothic" w:hAnsi="Arial"/>
          <w:color w:val="000000" w:themeColor="text1"/>
          <w:kern w:val="24"/>
          <w:sz w:val="24"/>
          <w:szCs w:val="24"/>
          <w14:ligatures w14:val="none"/>
        </w:rPr>
        <w:t xml:space="preserve">2) </w:t>
      </w:r>
      <w:r w:rsidRPr="00453C0F">
        <w:rPr>
          <w:rFonts w:ascii="Arial" w:eastAsia="MS PGothic" w:hAnsi="Arial"/>
          <w:b/>
          <w:color w:val="000000" w:themeColor="text1"/>
          <w:kern w:val="24"/>
          <w:sz w:val="24"/>
          <w:szCs w:val="24"/>
          <w14:ligatures w14:val="none"/>
        </w:rPr>
        <w:t xml:space="preserve">The </w:t>
      </w:r>
      <w:r w:rsidRPr="00453C0F">
        <w:rPr>
          <w:rFonts w:ascii="Arial" w:eastAsia="MS PGothic" w:hAnsi="Arial"/>
          <w:b/>
          <w:i/>
          <w:color w:val="000000" w:themeColor="text1"/>
          <w:kern w:val="24"/>
          <w:sz w:val="24"/>
          <w:szCs w:val="24"/>
          <w14:ligatures w14:val="none"/>
        </w:rPr>
        <w:t>Field Study Phase</w:t>
      </w:r>
      <w:r w:rsidRPr="00453C0F">
        <w:rPr>
          <w:rFonts w:ascii="Arial" w:eastAsia="MS PGothic" w:hAnsi="Arial"/>
          <w:color w:val="000000" w:themeColor="text1"/>
          <w:kern w:val="24"/>
          <w:sz w:val="24"/>
          <w:szCs w:val="24"/>
          <w14:ligatures w14:val="none"/>
        </w:rPr>
        <w:t xml:space="preserve"> incorporates and continues the efforts of the preliminary phase by placing the unit on the actual terrain and expanding upon their knowledge and analysis of the significance of the events across the terrain.</w:t>
      </w:r>
    </w:p>
    <w:p w14:paraId="7B54980D" w14:textId="77777777" w:rsidR="00453C0F" w:rsidRPr="00453C0F" w:rsidRDefault="00453C0F" w:rsidP="00453C0F">
      <w:pPr>
        <w:kinsoku w:val="0"/>
        <w:overflowPunct w:val="0"/>
        <w:spacing w:before="145" w:after="0" w:line="240" w:lineRule="auto"/>
        <w:jc w:val="both"/>
        <w:textAlignment w:val="baseline"/>
        <w:rPr>
          <w:rFonts w:ascii="Arial" w:eastAsia="MS PGothic" w:hAnsi="Arial"/>
          <w:color w:val="000000" w:themeColor="text1"/>
          <w:kern w:val="24"/>
          <w:sz w:val="24"/>
          <w:szCs w:val="24"/>
          <w14:ligatures w14:val="none"/>
        </w:rPr>
      </w:pPr>
      <w:r w:rsidRPr="00453C0F">
        <w:rPr>
          <w:rFonts w:ascii="Arial" w:eastAsia="MS PGothic" w:hAnsi="Arial"/>
          <w:color w:val="000000" w:themeColor="text1"/>
          <w:kern w:val="24"/>
          <w:sz w:val="24"/>
          <w:szCs w:val="24"/>
          <w14:ligatures w14:val="none"/>
        </w:rPr>
        <w:t xml:space="preserve">3) </w:t>
      </w:r>
      <w:r w:rsidRPr="00453C0F">
        <w:rPr>
          <w:rFonts w:ascii="Arial" w:eastAsia="MS PGothic" w:hAnsi="Arial"/>
          <w:b/>
          <w:color w:val="000000" w:themeColor="text1"/>
          <w:kern w:val="24"/>
          <w:sz w:val="24"/>
          <w:szCs w:val="24"/>
          <w14:ligatures w14:val="none"/>
        </w:rPr>
        <w:t xml:space="preserve">The </w:t>
      </w:r>
      <w:r w:rsidRPr="00453C0F">
        <w:rPr>
          <w:rFonts w:ascii="Arial" w:eastAsia="MS PGothic" w:hAnsi="Arial"/>
          <w:b/>
          <w:i/>
          <w:color w:val="000000" w:themeColor="text1"/>
          <w:kern w:val="24"/>
          <w:sz w:val="24"/>
          <w:szCs w:val="24"/>
          <w14:ligatures w14:val="none"/>
        </w:rPr>
        <w:t>Integration Phase</w:t>
      </w:r>
      <w:r w:rsidRPr="00453C0F">
        <w:rPr>
          <w:rFonts w:ascii="Arial" w:eastAsia="MS PGothic" w:hAnsi="Arial"/>
          <w:color w:val="000000" w:themeColor="text1"/>
          <w:kern w:val="24"/>
          <w:sz w:val="24"/>
          <w:szCs w:val="24"/>
          <w14:ligatures w14:val="none"/>
        </w:rPr>
        <w:t xml:space="preserve"> consists of a formal or informal opportunity for individuals and the unit to reflect upon their collective staff ride experience, building upon the preliminary and field study phases, in an effort to analyze the terrain’s effects and the possible enduring lessons that can be drawn from the event to apply in the contemporary context.</w:t>
      </w:r>
    </w:p>
    <w:p w14:paraId="775A3556" w14:textId="77777777" w:rsidR="00453C0F" w:rsidRDefault="00453C0F" w:rsidP="00453C0F">
      <w:pPr>
        <w:kinsoku w:val="0"/>
        <w:overflowPunct w:val="0"/>
        <w:spacing w:before="145" w:after="0" w:line="240" w:lineRule="auto"/>
        <w:jc w:val="both"/>
        <w:textAlignment w:val="baseline"/>
        <w:rPr>
          <w:rFonts w:ascii="Arial" w:eastAsia="MS PGothic" w:hAnsi="Arial"/>
          <w:color w:val="000000" w:themeColor="text1"/>
          <w:kern w:val="24"/>
          <w:sz w:val="24"/>
          <w:szCs w:val="24"/>
          <w14:ligatures w14:val="none"/>
        </w:rPr>
      </w:pPr>
      <w:r w:rsidRPr="00453C0F">
        <w:rPr>
          <w:rFonts w:ascii="Arial" w:eastAsia="MS PGothic" w:hAnsi="Arial"/>
          <w:color w:val="000000" w:themeColor="text1"/>
          <w:kern w:val="24"/>
          <w:sz w:val="24"/>
          <w:szCs w:val="24"/>
          <w14:ligatures w14:val="none"/>
        </w:rPr>
        <w:t xml:space="preserve">4) The </w:t>
      </w:r>
      <w:r w:rsidRPr="00453C0F">
        <w:rPr>
          <w:rFonts w:ascii="Arial" w:eastAsia="MS PGothic" w:hAnsi="Arial"/>
          <w:b/>
          <w:bCs/>
          <w:i/>
          <w:iCs/>
          <w:color w:val="000000" w:themeColor="text1"/>
          <w:kern w:val="24"/>
          <w:sz w:val="24"/>
          <w:szCs w:val="24"/>
          <w14:ligatures w14:val="none"/>
        </w:rPr>
        <w:t>AAR</w:t>
      </w:r>
      <w:r w:rsidRPr="00453C0F">
        <w:rPr>
          <w:rFonts w:ascii="Arial" w:eastAsia="MS PGothic" w:hAnsi="Arial"/>
          <w:color w:val="000000" w:themeColor="text1"/>
          <w:kern w:val="24"/>
          <w:sz w:val="24"/>
          <w:szCs w:val="24"/>
          <w14:ligatures w14:val="none"/>
        </w:rPr>
        <w:t xml:space="preserve"> provides a vehicle for both the unit and CMH to review desired outcomes and training objectives of the staff ride. The AAR is critical to allow both organizations to learn and incorporate feedback from the facilitators and the target audience to make future training events more productive and valuable for each organization.</w:t>
      </w:r>
    </w:p>
    <w:p w14:paraId="5ABD25F1" w14:textId="77777777" w:rsidR="00453C0F" w:rsidRDefault="00453C0F" w:rsidP="00453C0F">
      <w:pPr>
        <w:kinsoku w:val="0"/>
        <w:overflowPunct w:val="0"/>
        <w:spacing w:before="15" w:after="0" w:line="240" w:lineRule="auto"/>
        <w:jc w:val="both"/>
        <w:textAlignment w:val="baseline"/>
        <w:rPr>
          <w:rFonts w:ascii="Times New Roman" w:eastAsia="Times New Roman" w:hAnsi="Times New Roman" w:cs="Times New Roman"/>
          <w:kern w:val="0"/>
          <w:sz w:val="24"/>
          <w:szCs w:val="24"/>
          <w14:ligatures w14:val="none"/>
        </w:rPr>
      </w:pPr>
    </w:p>
    <w:p w14:paraId="4641EE8D" w14:textId="77777777" w:rsidR="009E55DD" w:rsidRPr="00453C0F" w:rsidRDefault="009E55DD" w:rsidP="00453C0F">
      <w:pPr>
        <w:kinsoku w:val="0"/>
        <w:overflowPunct w:val="0"/>
        <w:spacing w:before="15" w:after="0" w:line="240" w:lineRule="auto"/>
        <w:jc w:val="both"/>
        <w:textAlignment w:val="baseline"/>
        <w:rPr>
          <w:rFonts w:ascii="Arial" w:eastAsia="MS PGothic" w:hAnsi="Arial"/>
          <w:b/>
          <w:kern w:val="24"/>
          <w:sz w:val="24"/>
          <w:szCs w:val="24"/>
          <w14:ligatures w14:val="none"/>
        </w:rPr>
      </w:pPr>
    </w:p>
    <w:p w14:paraId="25657894" w14:textId="77777777" w:rsidR="00453C0F" w:rsidRPr="00453C0F" w:rsidRDefault="00453C0F" w:rsidP="00453C0F">
      <w:pPr>
        <w:kinsoku w:val="0"/>
        <w:overflowPunct w:val="0"/>
        <w:spacing w:before="15" w:after="0" w:line="240" w:lineRule="auto"/>
        <w:jc w:val="both"/>
        <w:textAlignment w:val="baseline"/>
        <w:rPr>
          <w:rFonts w:ascii="Arial" w:eastAsia="MS PGothic" w:hAnsi="Arial"/>
          <w:b/>
          <w:kern w:val="24"/>
          <w:sz w:val="24"/>
          <w:szCs w:val="24"/>
          <w14:ligatures w14:val="none"/>
        </w:rPr>
      </w:pPr>
      <w:r w:rsidRPr="00453C0F">
        <w:rPr>
          <w:rFonts w:ascii="Arial" w:eastAsia="MS PGothic" w:hAnsi="Arial"/>
          <w:b/>
          <w:kern w:val="24"/>
          <w:sz w:val="24"/>
          <w:szCs w:val="24"/>
          <w14:ligatures w14:val="none"/>
        </w:rPr>
        <w:t>Staff Ride Methodology (units will select one or more methods to employ during the staff ride):</w:t>
      </w:r>
    </w:p>
    <w:p w14:paraId="40CF7A11" w14:textId="77777777" w:rsidR="00453C0F" w:rsidRPr="00453C0F" w:rsidRDefault="00453C0F" w:rsidP="00453C0F">
      <w:pPr>
        <w:kinsoku w:val="0"/>
        <w:overflowPunct w:val="0"/>
        <w:spacing w:before="15" w:after="0" w:line="240" w:lineRule="auto"/>
        <w:jc w:val="both"/>
        <w:textAlignment w:val="baseline"/>
        <w:rPr>
          <w:rFonts w:ascii="Arial" w:eastAsia="MS PGothic" w:hAnsi="Arial"/>
          <w:b/>
          <w:kern w:val="24"/>
          <w:sz w:val="24"/>
          <w:szCs w:val="24"/>
          <w14:ligatures w14:val="none"/>
        </w:rPr>
      </w:pPr>
    </w:p>
    <w:p w14:paraId="728AAFC5" w14:textId="77777777" w:rsidR="00453C0F" w:rsidRPr="00453C0F" w:rsidRDefault="00453C0F" w:rsidP="00453C0F">
      <w:pPr>
        <w:jc w:val="both"/>
        <w:rPr>
          <w:rFonts w:ascii="Arial" w:hAnsi="Arial" w:cs="Arial"/>
          <w:kern w:val="0"/>
          <w:sz w:val="24"/>
          <w:szCs w:val="24"/>
          <w14:ligatures w14:val="none"/>
        </w:rPr>
      </w:pPr>
      <w:r w:rsidRPr="00453C0F">
        <w:rPr>
          <w:rFonts w:ascii="Arial" w:hAnsi="Arial" w:cs="Arial"/>
          <w:b/>
          <w:i/>
          <w:kern w:val="0"/>
          <w:sz w:val="24"/>
          <w:szCs w:val="24"/>
          <w14:ligatures w14:val="none"/>
        </w:rPr>
        <w:t>Role-Playing</w:t>
      </w:r>
      <w:r w:rsidRPr="00453C0F">
        <w:rPr>
          <w:rFonts w:ascii="Arial" w:hAnsi="Arial" w:cs="Arial"/>
          <w:kern w:val="0"/>
          <w:sz w:val="24"/>
          <w:szCs w:val="24"/>
          <w14:ligatures w14:val="none"/>
        </w:rPr>
        <w:t xml:space="preserve"> – Allows staff riders to assume the persona of a major military or civilian actor.  Individual participants become a limited subject-matter expert for their character.  Along with fellow role players of equal preparation, this methodology facilitates a rich and triangulated discussion among participants.  </w:t>
      </w:r>
    </w:p>
    <w:p w14:paraId="4D86115A" w14:textId="77777777" w:rsidR="00453C0F" w:rsidRPr="00453C0F" w:rsidRDefault="00453C0F" w:rsidP="00453C0F">
      <w:pPr>
        <w:jc w:val="both"/>
        <w:rPr>
          <w:rFonts w:ascii="Arial" w:hAnsi="Arial" w:cs="Arial"/>
          <w:kern w:val="0"/>
          <w:sz w:val="24"/>
          <w:szCs w:val="24"/>
          <w14:ligatures w14:val="none"/>
        </w:rPr>
      </w:pPr>
      <w:r w:rsidRPr="00453C0F">
        <w:rPr>
          <w:rFonts w:ascii="Arial" w:hAnsi="Arial" w:cs="Arial"/>
          <w:b/>
          <w:i/>
          <w:kern w:val="0"/>
          <w:sz w:val="24"/>
          <w:szCs w:val="24"/>
          <w14:ligatures w14:val="none"/>
        </w:rPr>
        <w:t>Socratic Dialogue</w:t>
      </w:r>
      <w:r w:rsidRPr="00453C0F">
        <w:rPr>
          <w:rFonts w:ascii="Arial" w:hAnsi="Arial" w:cs="Arial"/>
          <w:i/>
          <w:kern w:val="0"/>
          <w:sz w:val="24"/>
          <w:szCs w:val="24"/>
          <w14:ligatures w14:val="none"/>
        </w:rPr>
        <w:t xml:space="preserve"> – </w:t>
      </w:r>
      <w:r w:rsidRPr="00453C0F">
        <w:rPr>
          <w:rFonts w:ascii="Arial" w:hAnsi="Arial" w:cs="Arial"/>
          <w:kern w:val="0"/>
          <w:sz w:val="24"/>
          <w:szCs w:val="24"/>
          <w14:ligatures w14:val="none"/>
        </w:rPr>
        <w:t>This methodology solicits engagement among the entire group rather than targeting single participants to summarize the actions of selected characters.</w:t>
      </w:r>
    </w:p>
    <w:p w14:paraId="2B547C0B" w14:textId="77777777" w:rsidR="00453C0F" w:rsidRPr="00453C0F" w:rsidRDefault="00453C0F" w:rsidP="00453C0F">
      <w:pPr>
        <w:jc w:val="both"/>
        <w:rPr>
          <w:kern w:val="0"/>
          <w:sz w:val="24"/>
          <w:szCs w:val="24"/>
          <w14:ligatures w14:val="none"/>
        </w:rPr>
      </w:pPr>
      <w:r w:rsidRPr="00453C0F">
        <w:rPr>
          <w:rFonts w:ascii="Arial" w:hAnsi="Arial" w:cs="Arial"/>
          <w:b/>
          <w:i/>
          <w:kern w:val="0"/>
          <w:sz w:val="24"/>
          <w:szCs w:val="24"/>
          <w14:ligatures w14:val="none"/>
        </w:rPr>
        <w:t>Operational Decision Gaming</w:t>
      </w:r>
      <w:r w:rsidRPr="00453C0F">
        <w:rPr>
          <w:rFonts w:ascii="Arial" w:hAnsi="Arial" w:cs="Arial"/>
          <w:i/>
          <w:kern w:val="0"/>
          <w:sz w:val="24"/>
          <w:szCs w:val="24"/>
          <w14:ligatures w14:val="none"/>
        </w:rPr>
        <w:t xml:space="preserve"> </w:t>
      </w:r>
      <w:r w:rsidRPr="00453C0F">
        <w:rPr>
          <w:rFonts w:ascii="Arial" w:hAnsi="Arial" w:cs="Arial"/>
          <w:kern w:val="0"/>
          <w:sz w:val="24"/>
          <w:szCs w:val="24"/>
          <w14:ligatures w14:val="none"/>
        </w:rPr>
        <w:t xml:space="preserve">– </w:t>
      </w:r>
      <w:r w:rsidRPr="00453C0F">
        <w:rPr>
          <w:rFonts w:ascii="Arial" w:eastAsiaTheme="minorEastAsia" w:hAnsi="Arial"/>
          <w:color w:val="000000" w:themeColor="text1"/>
          <w:kern w:val="24"/>
          <w:sz w:val="24"/>
          <w:szCs w:val="24"/>
          <w14:ligatures w14:val="none"/>
        </w:rPr>
        <w:t xml:space="preserve">“reenactment” in the Clausewitzian sense of the term- places the participant in the mind of the decision-maker at critical decision points in a campaign or battle to walk through why a decision was made, without the prejudice of what occurred historically. The idea being for students not to judge historical leadership in an operation, but to develop their own solutions to problems given the same knowledge as the historical leader. In doing so, the student exercises true critical thinking via analysis and creativity. </w:t>
      </w:r>
    </w:p>
    <w:p w14:paraId="7D019B5F" w14:textId="49FD8604" w:rsidR="00453C0F" w:rsidRDefault="00453C0F" w:rsidP="00453C0F">
      <w:pPr>
        <w:jc w:val="both"/>
        <w:rPr>
          <w:rFonts w:ascii="Arial" w:hAnsi="Arial" w:cs="Arial"/>
          <w:kern w:val="0"/>
          <w:sz w:val="24"/>
          <w:szCs w:val="24"/>
          <w14:ligatures w14:val="none"/>
        </w:rPr>
      </w:pPr>
      <w:r w:rsidRPr="00453C0F">
        <w:rPr>
          <w:rFonts w:ascii="Arial" w:hAnsi="Arial" w:cs="Arial"/>
          <w:b/>
          <w:i/>
          <w:kern w:val="0"/>
          <w:sz w:val="24"/>
          <w:szCs w:val="24"/>
          <w14:ligatures w14:val="none"/>
        </w:rPr>
        <w:t>Devil’s Advocate</w:t>
      </w:r>
      <w:r w:rsidRPr="00453C0F">
        <w:rPr>
          <w:rFonts w:ascii="Arial" w:hAnsi="Arial" w:cs="Arial"/>
          <w:kern w:val="0"/>
          <w:sz w:val="24"/>
          <w:szCs w:val="24"/>
          <w14:ligatures w14:val="none"/>
        </w:rPr>
        <w:t xml:space="preserve"> – Participants react to opinions expressed in the above techniques and challenge them with different points of view/strategies.  Employing this methodology prompts participants to consider multiple perspectives and a variety of strategies/tactics employed by leaders during the battle/campaign.</w:t>
      </w:r>
    </w:p>
    <w:p w14:paraId="01CC223E" w14:textId="77777777" w:rsidR="00320D19" w:rsidRPr="00320D19" w:rsidRDefault="00320D19" w:rsidP="00453C0F">
      <w:pPr>
        <w:jc w:val="both"/>
        <w:rPr>
          <w:rFonts w:ascii="Arial" w:hAnsi="Arial" w:cs="Arial"/>
          <w:kern w:val="0"/>
          <w:sz w:val="24"/>
          <w:szCs w:val="24"/>
          <w14:ligatures w14:val="none"/>
        </w:rPr>
      </w:pPr>
    </w:p>
    <w:p w14:paraId="61FC642D" w14:textId="30732D2E" w:rsidR="00453C0F" w:rsidRDefault="00320D19" w:rsidP="00453C0F">
      <w:pPr>
        <w:jc w:val="both"/>
        <w:rPr>
          <w:rFonts w:ascii="Arial" w:hAnsi="Arial" w:cs="Arial"/>
          <w:b/>
          <w:bCs/>
          <w:kern w:val="0"/>
          <w:sz w:val="24"/>
          <w:szCs w:val="24"/>
          <w14:ligatures w14:val="none"/>
        </w:rPr>
      </w:pPr>
      <w:r>
        <w:rPr>
          <w:rFonts w:ascii="Arial" w:hAnsi="Arial" w:cs="Arial"/>
          <w:b/>
          <w:bCs/>
          <w:kern w:val="0"/>
          <w:sz w:val="24"/>
          <w:szCs w:val="24"/>
          <w14:ligatures w14:val="none"/>
        </w:rPr>
        <w:t xml:space="preserve">Staff Ride </w:t>
      </w:r>
      <w:r w:rsidR="00453C0F">
        <w:rPr>
          <w:rFonts w:ascii="Arial" w:hAnsi="Arial" w:cs="Arial"/>
          <w:b/>
          <w:bCs/>
          <w:kern w:val="0"/>
          <w:sz w:val="24"/>
          <w:szCs w:val="24"/>
          <w14:ligatures w14:val="none"/>
        </w:rPr>
        <w:t>Themes and Training Objectives:</w:t>
      </w:r>
    </w:p>
    <w:p w14:paraId="1CC28379" w14:textId="000EA3AA" w:rsidR="00D534D4" w:rsidRDefault="00453C0F" w:rsidP="00453C0F">
      <w:pPr>
        <w:jc w:val="both"/>
        <w:rPr>
          <w:rFonts w:ascii="Arial" w:eastAsia="MS PGothic" w:hAnsi="Arial"/>
          <w:kern w:val="24"/>
          <w:sz w:val="24"/>
          <w:szCs w:val="24"/>
          <w14:ligatures w14:val="none"/>
        </w:rPr>
      </w:pPr>
      <w:r w:rsidRPr="00453C0F">
        <w:rPr>
          <w:rFonts w:ascii="Arial" w:hAnsi="Arial" w:cs="Arial"/>
          <w:kern w:val="0"/>
          <w:sz w:val="24"/>
          <w:szCs w:val="24"/>
          <w14:ligatures w14:val="none"/>
        </w:rPr>
        <w:lastRenderedPageBreak/>
        <w:t>The</w:t>
      </w:r>
      <w:r>
        <w:rPr>
          <w:rFonts w:ascii="Arial" w:eastAsia="MS PGothic" w:hAnsi="Arial"/>
          <w:b/>
          <w:bCs/>
          <w:kern w:val="24"/>
          <w:sz w:val="24"/>
          <w:szCs w:val="24"/>
          <w14:ligatures w14:val="none"/>
        </w:rPr>
        <w:t xml:space="preserve"> </w:t>
      </w:r>
      <w:r w:rsidRPr="00453C0F">
        <w:rPr>
          <w:rFonts w:ascii="Arial" w:eastAsia="MS PGothic" w:hAnsi="Arial"/>
          <w:kern w:val="24"/>
          <w:sz w:val="24"/>
          <w:szCs w:val="24"/>
          <w14:ligatures w14:val="none"/>
        </w:rPr>
        <w:t xml:space="preserve">above methodologies can be incorporated into a </w:t>
      </w:r>
      <w:r>
        <w:rPr>
          <w:rFonts w:ascii="Arial" w:eastAsia="MS PGothic" w:hAnsi="Arial"/>
          <w:kern w:val="24"/>
          <w:sz w:val="24"/>
          <w:szCs w:val="24"/>
          <w14:ligatures w14:val="none"/>
        </w:rPr>
        <w:t xml:space="preserve">training plan in a </w:t>
      </w:r>
      <w:r w:rsidRPr="00453C0F">
        <w:rPr>
          <w:rFonts w:ascii="Arial" w:eastAsia="MS PGothic" w:hAnsi="Arial"/>
          <w:kern w:val="24"/>
          <w:sz w:val="24"/>
          <w:szCs w:val="24"/>
          <w14:ligatures w14:val="none"/>
        </w:rPr>
        <w:t>variety of</w:t>
      </w:r>
      <w:r>
        <w:rPr>
          <w:rFonts w:ascii="Arial" w:eastAsia="MS PGothic" w:hAnsi="Arial"/>
          <w:kern w:val="24"/>
          <w:sz w:val="24"/>
          <w:szCs w:val="24"/>
          <w14:ligatures w14:val="none"/>
        </w:rPr>
        <w:t xml:space="preserve"> ways, tailoring a staff ride experience</w:t>
      </w:r>
      <w:r w:rsidRPr="00453C0F">
        <w:rPr>
          <w:rFonts w:ascii="Arial" w:eastAsia="MS PGothic" w:hAnsi="Arial"/>
          <w:kern w:val="24"/>
          <w:sz w:val="24"/>
          <w:szCs w:val="24"/>
          <w14:ligatures w14:val="none"/>
        </w:rPr>
        <w:t xml:space="preserve"> to meet your unit or organization’s training objectives and </w:t>
      </w:r>
      <w:r w:rsidR="00320D19" w:rsidRPr="00453C0F">
        <w:rPr>
          <w:rFonts w:ascii="Arial" w:eastAsia="MS PGothic" w:hAnsi="Arial"/>
          <w:kern w:val="24"/>
          <w:sz w:val="24"/>
          <w:szCs w:val="24"/>
          <w14:ligatures w14:val="none"/>
        </w:rPr>
        <w:t>commanders’</w:t>
      </w:r>
      <w:r w:rsidRPr="00453C0F">
        <w:rPr>
          <w:rFonts w:ascii="Arial" w:eastAsia="MS PGothic" w:hAnsi="Arial"/>
          <w:kern w:val="24"/>
          <w:sz w:val="24"/>
          <w:szCs w:val="24"/>
          <w14:ligatures w14:val="none"/>
        </w:rPr>
        <w:t xml:space="preserve"> intent</w:t>
      </w:r>
      <w:r w:rsidR="00D534D4">
        <w:rPr>
          <w:rFonts w:ascii="Arial" w:eastAsia="MS PGothic" w:hAnsi="Arial"/>
          <w:kern w:val="24"/>
          <w:sz w:val="24"/>
          <w:szCs w:val="24"/>
          <w14:ligatures w14:val="none"/>
        </w:rPr>
        <w:t xml:space="preserve">. Training objectives will vary based on the unit however </w:t>
      </w:r>
      <w:r w:rsidR="006B0622">
        <w:rPr>
          <w:rFonts w:ascii="Arial" w:eastAsia="MS PGothic" w:hAnsi="Arial"/>
          <w:kern w:val="24"/>
          <w:sz w:val="24"/>
          <w:szCs w:val="24"/>
          <w14:ligatures w14:val="none"/>
        </w:rPr>
        <w:t xml:space="preserve">techniques that can be used on </w:t>
      </w:r>
      <w:r w:rsidR="00D534D4">
        <w:rPr>
          <w:rFonts w:ascii="Arial" w:eastAsia="MS PGothic" w:hAnsi="Arial"/>
          <w:kern w:val="24"/>
          <w:sz w:val="24"/>
          <w:szCs w:val="24"/>
          <w14:ligatures w14:val="none"/>
        </w:rPr>
        <w:t>staff rides include:</w:t>
      </w:r>
    </w:p>
    <w:p w14:paraId="1A9596C9" w14:textId="4064CE42" w:rsidR="00D534D4" w:rsidRPr="00D534D4" w:rsidRDefault="00453C0F" w:rsidP="00D534D4">
      <w:pPr>
        <w:jc w:val="both"/>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 </w:t>
      </w:r>
      <w:r w:rsidR="00D534D4" w:rsidRPr="00D534D4">
        <w:rPr>
          <w:rFonts w:ascii="Cambria Math" w:eastAsia="MS PGothic" w:hAnsi="Cambria Math" w:cs="Cambria Math"/>
          <w:kern w:val="24"/>
          <w:sz w:val="24"/>
          <w:szCs w:val="24"/>
          <w14:ligatures w14:val="none"/>
        </w:rPr>
        <w:t>⦁</w:t>
      </w:r>
      <w:r w:rsidR="00D534D4" w:rsidRPr="00D534D4">
        <w:rPr>
          <w:rFonts w:ascii="Arial" w:eastAsia="MS PGothic" w:hAnsi="Arial"/>
          <w:kern w:val="24"/>
          <w:sz w:val="24"/>
          <w:szCs w:val="24"/>
          <w14:ligatures w14:val="none"/>
        </w:rPr>
        <w:tab/>
      </w:r>
      <w:r w:rsidR="0060236D">
        <w:rPr>
          <w:rFonts w:ascii="Arial" w:eastAsia="MS PGothic" w:hAnsi="Arial"/>
          <w:kern w:val="24"/>
          <w:sz w:val="24"/>
          <w:szCs w:val="24"/>
          <w14:ligatures w14:val="none"/>
        </w:rPr>
        <w:t>Warfare at the tactical</w:t>
      </w:r>
      <w:r w:rsidR="00D534D4" w:rsidRPr="00D534D4">
        <w:rPr>
          <w:rFonts w:ascii="Arial" w:eastAsia="MS PGothic" w:hAnsi="Arial"/>
          <w:kern w:val="24"/>
          <w:sz w:val="24"/>
          <w:szCs w:val="24"/>
          <w14:ligatures w14:val="none"/>
        </w:rPr>
        <w:t xml:space="preserve">, </w:t>
      </w:r>
      <w:r w:rsidR="0060236D">
        <w:rPr>
          <w:rFonts w:ascii="Arial" w:eastAsia="MS PGothic" w:hAnsi="Arial"/>
          <w:kern w:val="24"/>
          <w:sz w:val="24"/>
          <w:szCs w:val="24"/>
          <w14:ligatures w14:val="none"/>
        </w:rPr>
        <w:t>operational</w:t>
      </w:r>
      <w:r w:rsidR="00D534D4" w:rsidRPr="00D534D4">
        <w:rPr>
          <w:rFonts w:ascii="Arial" w:eastAsia="MS PGothic" w:hAnsi="Arial"/>
          <w:kern w:val="24"/>
          <w:sz w:val="24"/>
          <w:szCs w:val="24"/>
          <w14:ligatures w14:val="none"/>
        </w:rPr>
        <w:t xml:space="preserve">, </w:t>
      </w:r>
      <w:r w:rsidR="0060236D">
        <w:rPr>
          <w:rFonts w:ascii="Arial" w:eastAsia="MS PGothic" w:hAnsi="Arial"/>
          <w:kern w:val="24"/>
          <w:sz w:val="24"/>
          <w:szCs w:val="24"/>
          <w14:ligatures w14:val="none"/>
        </w:rPr>
        <w:t>or</w:t>
      </w:r>
      <w:r w:rsidR="00D534D4" w:rsidRPr="00D534D4">
        <w:rPr>
          <w:rFonts w:ascii="Arial" w:eastAsia="MS PGothic" w:hAnsi="Arial"/>
          <w:kern w:val="24"/>
          <w:sz w:val="24"/>
          <w:szCs w:val="24"/>
          <w14:ligatures w14:val="none"/>
        </w:rPr>
        <w:t xml:space="preserve"> </w:t>
      </w:r>
      <w:r w:rsidR="0060236D">
        <w:rPr>
          <w:rFonts w:ascii="Arial" w:eastAsia="MS PGothic" w:hAnsi="Arial"/>
          <w:kern w:val="24"/>
          <w:sz w:val="24"/>
          <w:szCs w:val="24"/>
          <w14:ligatures w14:val="none"/>
        </w:rPr>
        <w:t>strategic levels</w:t>
      </w:r>
    </w:p>
    <w:p w14:paraId="77C65A75" w14:textId="77777777" w:rsidR="00D534D4" w:rsidRPr="00D534D4" w:rsidRDefault="00D534D4" w:rsidP="00D534D4">
      <w:pPr>
        <w:jc w:val="both"/>
        <w:rPr>
          <w:rFonts w:ascii="Arial" w:eastAsia="MS PGothic" w:hAnsi="Arial"/>
          <w:kern w:val="24"/>
          <w:sz w:val="24"/>
          <w:szCs w:val="24"/>
          <w14:ligatures w14:val="none"/>
        </w:rPr>
      </w:pPr>
      <w:r w:rsidRPr="00D534D4">
        <w:rPr>
          <w:rFonts w:ascii="Cambria Math" w:eastAsia="MS PGothic" w:hAnsi="Cambria Math" w:cs="Cambria Math"/>
          <w:kern w:val="24"/>
          <w:sz w:val="24"/>
          <w:szCs w:val="24"/>
          <w14:ligatures w14:val="none"/>
        </w:rPr>
        <w:t>⦁</w:t>
      </w:r>
      <w:r w:rsidRPr="00D534D4">
        <w:rPr>
          <w:rFonts w:ascii="Arial" w:eastAsia="MS PGothic" w:hAnsi="Arial"/>
          <w:kern w:val="24"/>
          <w:sz w:val="24"/>
          <w:szCs w:val="24"/>
          <w14:ligatures w14:val="none"/>
        </w:rPr>
        <w:tab/>
        <w:t>Principles of War</w:t>
      </w:r>
    </w:p>
    <w:p w14:paraId="0F89389D" w14:textId="77777777" w:rsidR="00D534D4" w:rsidRPr="00D534D4" w:rsidRDefault="00D534D4" w:rsidP="00D534D4">
      <w:pPr>
        <w:jc w:val="both"/>
        <w:rPr>
          <w:rFonts w:ascii="Arial" w:eastAsia="MS PGothic" w:hAnsi="Arial"/>
          <w:kern w:val="24"/>
          <w:sz w:val="24"/>
          <w:szCs w:val="24"/>
          <w14:ligatures w14:val="none"/>
        </w:rPr>
      </w:pPr>
      <w:r w:rsidRPr="00D534D4">
        <w:rPr>
          <w:rFonts w:ascii="Cambria Math" w:eastAsia="MS PGothic" w:hAnsi="Cambria Math" w:cs="Cambria Math"/>
          <w:kern w:val="24"/>
          <w:sz w:val="24"/>
          <w:szCs w:val="24"/>
          <w14:ligatures w14:val="none"/>
        </w:rPr>
        <w:t>⦁</w:t>
      </w:r>
      <w:r w:rsidRPr="00D534D4">
        <w:rPr>
          <w:rFonts w:ascii="Arial" w:eastAsia="MS PGothic" w:hAnsi="Arial"/>
          <w:kern w:val="24"/>
          <w:sz w:val="24"/>
          <w:szCs w:val="24"/>
          <w14:ligatures w14:val="none"/>
        </w:rPr>
        <w:tab/>
        <w:t>Warfighting Functions</w:t>
      </w:r>
    </w:p>
    <w:p w14:paraId="1E4D8720" w14:textId="77777777" w:rsidR="00D534D4" w:rsidRPr="00D534D4" w:rsidRDefault="00D534D4" w:rsidP="00D534D4">
      <w:pPr>
        <w:jc w:val="both"/>
        <w:rPr>
          <w:rFonts w:ascii="Arial" w:eastAsia="MS PGothic" w:hAnsi="Arial"/>
          <w:kern w:val="24"/>
          <w:sz w:val="24"/>
          <w:szCs w:val="24"/>
          <w14:ligatures w14:val="none"/>
        </w:rPr>
      </w:pPr>
      <w:r w:rsidRPr="00D534D4">
        <w:rPr>
          <w:rFonts w:ascii="Cambria Math" w:eastAsia="MS PGothic" w:hAnsi="Cambria Math" w:cs="Cambria Math"/>
          <w:kern w:val="24"/>
          <w:sz w:val="24"/>
          <w:szCs w:val="24"/>
          <w14:ligatures w14:val="none"/>
        </w:rPr>
        <w:t>⦁</w:t>
      </w:r>
      <w:r w:rsidRPr="00D534D4">
        <w:rPr>
          <w:rFonts w:ascii="Arial" w:eastAsia="MS PGothic" w:hAnsi="Arial"/>
          <w:kern w:val="24"/>
          <w:sz w:val="24"/>
          <w:szCs w:val="24"/>
          <w14:ligatures w14:val="none"/>
        </w:rPr>
        <w:tab/>
        <w:t>Leadership</w:t>
      </w:r>
    </w:p>
    <w:p w14:paraId="1F4590EC" w14:textId="77777777" w:rsidR="00D534D4" w:rsidRPr="00D534D4" w:rsidRDefault="00D534D4" w:rsidP="00D534D4">
      <w:pPr>
        <w:jc w:val="both"/>
        <w:rPr>
          <w:rFonts w:ascii="Arial" w:eastAsia="MS PGothic" w:hAnsi="Arial"/>
          <w:kern w:val="24"/>
          <w:sz w:val="24"/>
          <w:szCs w:val="24"/>
          <w14:ligatures w14:val="none"/>
        </w:rPr>
      </w:pPr>
      <w:r w:rsidRPr="00D534D4">
        <w:rPr>
          <w:rFonts w:ascii="Cambria Math" w:eastAsia="MS PGothic" w:hAnsi="Cambria Math" w:cs="Cambria Math"/>
          <w:kern w:val="24"/>
          <w:sz w:val="24"/>
          <w:szCs w:val="24"/>
          <w14:ligatures w14:val="none"/>
        </w:rPr>
        <w:t>⦁</w:t>
      </w:r>
      <w:r w:rsidRPr="00D534D4">
        <w:rPr>
          <w:rFonts w:ascii="Arial" w:eastAsia="MS PGothic" w:hAnsi="Arial"/>
          <w:kern w:val="24"/>
          <w:sz w:val="24"/>
          <w:szCs w:val="24"/>
          <w14:ligatures w14:val="none"/>
        </w:rPr>
        <w:tab/>
        <w:t xml:space="preserve">Communication </w:t>
      </w:r>
    </w:p>
    <w:p w14:paraId="6D2CE604" w14:textId="4AD56D59" w:rsidR="00453C0F" w:rsidRDefault="00D534D4" w:rsidP="00D534D4">
      <w:pPr>
        <w:jc w:val="both"/>
        <w:rPr>
          <w:rFonts w:ascii="Arial" w:eastAsia="MS PGothic" w:hAnsi="Arial"/>
          <w:kern w:val="24"/>
          <w:sz w:val="24"/>
          <w:szCs w:val="24"/>
          <w14:ligatures w14:val="none"/>
        </w:rPr>
      </w:pPr>
      <w:r w:rsidRPr="00D534D4">
        <w:rPr>
          <w:rFonts w:ascii="Cambria Math" w:eastAsia="MS PGothic" w:hAnsi="Cambria Math" w:cs="Cambria Math"/>
          <w:kern w:val="24"/>
          <w:sz w:val="24"/>
          <w:szCs w:val="24"/>
          <w14:ligatures w14:val="none"/>
        </w:rPr>
        <w:t>⦁</w:t>
      </w:r>
      <w:r w:rsidRPr="00D534D4">
        <w:rPr>
          <w:rFonts w:ascii="Arial" w:eastAsia="MS PGothic" w:hAnsi="Arial"/>
          <w:kern w:val="24"/>
          <w:sz w:val="24"/>
          <w:szCs w:val="24"/>
          <w14:ligatures w14:val="none"/>
        </w:rPr>
        <w:tab/>
        <w:t>Large Scale Combat Operations</w:t>
      </w:r>
    </w:p>
    <w:p w14:paraId="7DFBC08E" w14:textId="187CCA66" w:rsidR="00D534D4" w:rsidRDefault="00D534D4" w:rsidP="00D534D4">
      <w:pPr>
        <w:jc w:val="both"/>
        <w:rPr>
          <w:rFonts w:ascii="Arial" w:eastAsia="MS PGothic" w:hAnsi="Arial"/>
          <w:kern w:val="24"/>
          <w:sz w:val="24"/>
          <w:szCs w:val="24"/>
          <w14:ligatures w14:val="none"/>
        </w:rPr>
      </w:pPr>
      <w:r>
        <w:rPr>
          <w:rFonts w:ascii="Arial" w:eastAsia="MS PGothic" w:hAnsi="Arial"/>
          <w:kern w:val="24"/>
          <w:sz w:val="24"/>
          <w:szCs w:val="24"/>
          <w14:ligatures w14:val="none"/>
        </w:rPr>
        <w:t xml:space="preserve">Examining these elements </w:t>
      </w:r>
      <w:r w:rsidR="006B0622">
        <w:rPr>
          <w:rFonts w:ascii="Arial" w:eastAsia="MS PGothic" w:hAnsi="Arial"/>
          <w:kern w:val="24"/>
          <w:sz w:val="24"/>
          <w:szCs w:val="24"/>
          <w14:ligatures w14:val="none"/>
        </w:rPr>
        <w:t xml:space="preserve">in their historical context and how they relate today in the contemporary environment can provide valuable insight from the past that help us </w:t>
      </w:r>
      <w:r w:rsidR="00B56E70">
        <w:rPr>
          <w:rFonts w:ascii="Arial" w:eastAsia="MS PGothic" w:hAnsi="Arial"/>
          <w:kern w:val="24"/>
          <w:sz w:val="24"/>
          <w:szCs w:val="24"/>
          <w14:ligatures w14:val="none"/>
        </w:rPr>
        <w:t xml:space="preserve">accomplish our organizational missions </w:t>
      </w:r>
      <w:r w:rsidR="006B0622">
        <w:rPr>
          <w:rFonts w:ascii="Arial" w:eastAsia="MS PGothic" w:hAnsi="Arial"/>
          <w:kern w:val="24"/>
          <w:sz w:val="24"/>
          <w:szCs w:val="24"/>
          <w14:ligatures w14:val="none"/>
        </w:rPr>
        <w:t>today.</w:t>
      </w:r>
      <w:r w:rsidR="0060236D">
        <w:rPr>
          <w:rFonts w:ascii="Arial" w:eastAsia="MS PGothic" w:hAnsi="Arial"/>
          <w:kern w:val="24"/>
          <w:sz w:val="24"/>
          <w:szCs w:val="24"/>
          <w14:ligatures w14:val="none"/>
        </w:rPr>
        <w:t xml:space="preserve"> </w:t>
      </w:r>
      <w:r w:rsidR="0060236D" w:rsidRPr="0060236D">
        <w:rPr>
          <w:rFonts w:ascii="Arial" w:eastAsia="MS PGothic" w:hAnsi="Arial"/>
          <w:kern w:val="24"/>
          <w:sz w:val="24"/>
          <w:szCs w:val="24"/>
          <w14:ligatures w14:val="none"/>
        </w:rPr>
        <w:t xml:space="preserve">One staff ride technique is for participants to conduct their own research ahead of time and provide a short brief of their assigned topic. This can be conducted individually or as group/staff section assignments. Your staff ride facilitator can provide a list of topics and assignments if this is something you would like to </w:t>
      </w:r>
      <w:r w:rsidR="00E672B3">
        <w:rPr>
          <w:rFonts w:ascii="Arial" w:eastAsia="MS PGothic" w:hAnsi="Arial"/>
          <w:kern w:val="24"/>
          <w:sz w:val="24"/>
          <w:szCs w:val="24"/>
          <w14:ligatures w14:val="none"/>
        </w:rPr>
        <w:t>incorporate</w:t>
      </w:r>
      <w:r w:rsidR="0060236D">
        <w:rPr>
          <w:rFonts w:ascii="Arial" w:eastAsia="MS PGothic" w:hAnsi="Arial"/>
          <w:kern w:val="24"/>
          <w:sz w:val="24"/>
          <w:szCs w:val="24"/>
          <w14:ligatures w14:val="none"/>
        </w:rPr>
        <w:t>.</w:t>
      </w:r>
    </w:p>
    <w:p w14:paraId="16B9C307" w14:textId="77777777" w:rsidR="00320D19" w:rsidRPr="00453C0F" w:rsidRDefault="00320D19" w:rsidP="00D534D4">
      <w:pPr>
        <w:jc w:val="both"/>
        <w:rPr>
          <w:rFonts w:ascii="Arial" w:eastAsia="MS PGothic" w:hAnsi="Arial"/>
          <w:kern w:val="24"/>
          <w:sz w:val="24"/>
          <w:szCs w:val="24"/>
          <w14:ligatures w14:val="none"/>
        </w:rPr>
      </w:pPr>
    </w:p>
    <w:p w14:paraId="41B28100" w14:textId="77777777" w:rsidR="00453C0F" w:rsidRPr="00453C0F" w:rsidRDefault="00453C0F" w:rsidP="00453C0F">
      <w:pPr>
        <w:kinsoku w:val="0"/>
        <w:overflowPunct w:val="0"/>
        <w:spacing w:before="15" w:after="0" w:line="240" w:lineRule="auto"/>
        <w:textAlignment w:val="baseline"/>
        <w:rPr>
          <w:rFonts w:ascii="Arial" w:eastAsia="MS PGothic" w:hAnsi="Arial"/>
          <w:b/>
          <w:bCs/>
          <w:kern w:val="24"/>
          <w:sz w:val="24"/>
          <w:szCs w:val="24"/>
          <w14:ligatures w14:val="none"/>
        </w:rPr>
      </w:pPr>
      <w:r w:rsidRPr="00453C0F">
        <w:rPr>
          <w:rFonts w:ascii="Arial" w:eastAsia="MS PGothic" w:hAnsi="Arial"/>
          <w:b/>
          <w:bCs/>
          <w:kern w:val="24"/>
          <w:sz w:val="24"/>
          <w:szCs w:val="24"/>
          <w14:ligatures w14:val="none"/>
        </w:rPr>
        <w:t>Current CMH Staff Ride Offerings:</w:t>
      </w:r>
    </w:p>
    <w:p w14:paraId="780BAFA5"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p>
    <w:p w14:paraId="735E3431" w14:textId="77777777" w:rsidR="00453C0F" w:rsidRPr="00453C0F" w:rsidRDefault="00453C0F" w:rsidP="00453C0F">
      <w:pPr>
        <w:kinsoku w:val="0"/>
        <w:overflowPunct w:val="0"/>
        <w:spacing w:before="15" w:after="0" w:line="240" w:lineRule="auto"/>
        <w:textAlignment w:val="baseline"/>
        <w:rPr>
          <w:rFonts w:ascii="Arial" w:eastAsia="MS PGothic" w:hAnsi="Arial"/>
          <w:b/>
          <w:bCs/>
          <w:kern w:val="24"/>
          <w:sz w:val="24"/>
          <w:szCs w:val="24"/>
          <w14:ligatures w14:val="none"/>
        </w:rPr>
      </w:pPr>
      <w:r w:rsidRPr="00453C0F">
        <w:rPr>
          <w:rFonts w:ascii="Arial" w:eastAsia="MS PGothic" w:hAnsi="Arial"/>
          <w:b/>
          <w:bCs/>
          <w:kern w:val="24"/>
          <w:sz w:val="24"/>
          <w:szCs w:val="24"/>
          <w14:ligatures w14:val="none"/>
        </w:rPr>
        <w:t xml:space="preserve">American Revolution: </w:t>
      </w:r>
    </w:p>
    <w:p w14:paraId="00052155"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Lexington &amp; Concord </w:t>
      </w:r>
    </w:p>
    <w:p w14:paraId="5FDC7226"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Brandywine/ Valley Forge </w:t>
      </w:r>
    </w:p>
    <w:p w14:paraId="27140575"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Trenton / Princeton</w:t>
      </w:r>
    </w:p>
    <w:p w14:paraId="46221F30"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West Point </w:t>
      </w:r>
    </w:p>
    <w:p w14:paraId="26134B6E"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Monmouth Court House</w:t>
      </w:r>
    </w:p>
    <w:p w14:paraId="4D419061"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Saratoga </w:t>
      </w:r>
    </w:p>
    <w:p w14:paraId="674CB5C6"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Yorktown </w:t>
      </w:r>
    </w:p>
    <w:p w14:paraId="04E65349"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p>
    <w:p w14:paraId="1315CFA5" w14:textId="77777777" w:rsidR="00453C0F" w:rsidRPr="00453C0F" w:rsidRDefault="00453C0F" w:rsidP="00453C0F">
      <w:pPr>
        <w:kinsoku w:val="0"/>
        <w:overflowPunct w:val="0"/>
        <w:spacing w:before="15" w:after="0" w:line="240" w:lineRule="auto"/>
        <w:textAlignment w:val="baseline"/>
        <w:rPr>
          <w:rFonts w:ascii="Arial" w:eastAsia="MS PGothic" w:hAnsi="Arial"/>
          <w:b/>
          <w:bCs/>
          <w:kern w:val="24"/>
          <w:sz w:val="24"/>
          <w:szCs w:val="24"/>
          <w14:ligatures w14:val="none"/>
        </w:rPr>
      </w:pPr>
      <w:r w:rsidRPr="00453C0F">
        <w:rPr>
          <w:rFonts w:ascii="Arial" w:eastAsia="MS PGothic" w:hAnsi="Arial"/>
          <w:b/>
          <w:bCs/>
          <w:kern w:val="24"/>
          <w:sz w:val="24"/>
          <w:szCs w:val="24"/>
          <w14:ligatures w14:val="none"/>
        </w:rPr>
        <w:t>Civil War:</w:t>
      </w:r>
    </w:p>
    <w:p w14:paraId="46CBA24A"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First Bull Run </w:t>
      </w:r>
    </w:p>
    <w:p w14:paraId="0D1DD750"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1862 Peninsula Campaign </w:t>
      </w:r>
    </w:p>
    <w:p w14:paraId="4CD9D727"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Second Bull Run </w:t>
      </w:r>
    </w:p>
    <w:p w14:paraId="5C1FCAC2"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1862 Maryland Campaign &amp; Antietam</w:t>
      </w:r>
    </w:p>
    <w:p w14:paraId="4AB25B47"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Fredericksburg </w:t>
      </w:r>
    </w:p>
    <w:p w14:paraId="376494BA"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Chancellorsville </w:t>
      </w:r>
    </w:p>
    <w:p w14:paraId="28AA668F"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Gettysburg </w:t>
      </w:r>
    </w:p>
    <w:p w14:paraId="2C2D3E43"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Wilderness/Spotsylvania</w:t>
      </w:r>
    </w:p>
    <w:p w14:paraId="5EBA60A9"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Petersburg/Appomattox</w:t>
      </w:r>
    </w:p>
    <w:p w14:paraId="2F1B28CF"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lastRenderedPageBreak/>
        <w:t>Lincoln Assassination (Non-Traditional)</w:t>
      </w:r>
    </w:p>
    <w:p w14:paraId="3FF958E1"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John Wilkes Booth Escape (Non-Traditional)</w:t>
      </w:r>
    </w:p>
    <w:p w14:paraId="5BD374BF"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p>
    <w:p w14:paraId="5A32A864" w14:textId="77777777" w:rsidR="00453C0F" w:rsidRPr="00453C0F" w:rsidRDefault="00453C0F" w:rsidP="00453C0F">
      <w:pPr>
        <w:kinsoku w:val="0"/>
        <w:overflowPunct w:val="0"/>
        <w:spacing w:before="15" w:after="0" w:line="240" w:lineRule="auto"/>
        <w:textAlignment w:val="baseline"/>
        <w:rPr>
          <w:rFonts w:ascii="Arial" w:eastAsia="MS PGothic" w:hAnsi="Arial"/>
          <w:b/>
          <w:bCs/>
          <w:kern w:val="24"/>
          <w:sz w:val="24"/>
          <w:szCs w:val="24"/>
          <w14:ligatures w14:val="none"/>
        </w:rPr>
      </w:pPr>
      <w:r w:rsidRPr="00453C0F">
        <w:rPr>
          <w:rFonts w:ascii="Arial" w:eastAsia="MS PGothic" w:hAnsi="Arial"/>
          <w:b/>
          <w:bCs/>
          <w:kern w:val="24"/>
          <w:sz w:val="24"/>
          <w:szCs w:val="24"/>
          <w14:ligatures w14:val="none"/>
        </w:rPr>
        <w:t xml:space="preserve">World War I: </w:t>
      </w:r>
    </w:p>
    <w:p w14:paraId="6472D878"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Cantigny </w:t>
      </w:r>
    </w:p>
    <w:p w14:paraId="24E77320"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2nd Marne </w:t>
      </w:r>
    </w:p>
    <w:p w14:paraId="5E384BF2"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Meuse-Argonne </w:t>
      </w:r>
    </w:p>
    <w:p w14:paraId="30C65B08"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Belleau Wood </w:t>
      </w:r>
    </w:p>
    <w:p w14:paraId="449F0CC2"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Saint-Mihiel </w:t>
      </w:r>
    </w:p>
    <w:p w14:paraId="24B959ED"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Bonus Army (1932) (Non-Traditional)</w:t>
      </w:r>
    </w:p>
    <w:p w14:paraId="75BB9EB4"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p>
    <w:p w14:paraId="39C455C7" w14:textId="77777777" w:rsidR="00453C0F" w:rsidRPr="00453C0F" w:rsidRDefault="00453C0F" w:rsidP="00453C0F">
      <w:pPr>
        <w:kinsoku w:val="0"/>
        <w:overflowPunct w:val="0"/>
        <w:spacing w:before="15" w:after="0" w:line="240" w:lineRule="auto"/>
        <w:textAlignment w:val="baseline"/>
        <w:rPr>
          <w:rFonts w:ascii="Arial" w:eastAsia="MS PGothic" w:hAnsi="Arial"/>
          <w:b/>
          <w:bCs/>
          <w:kern w:val="24"/>
          <w:sz w:val="24"/>
          <w:szCs w:val="24"/>
          <w14:ligatures w14:val="none"/>
        </w:rPr>
      </w:pPr>
      <w:r w:rsidRPr="00453C0F">
        <w:rPr>
          <w:rFonts w:ascii="Arial" w:eastAsia="MS PGothic" w:hAnsi="Arial"/>
          <w:b/>
          <w:bCs/>
          <w:kern w:val="24"/>
          <w:sz w:val="24"/>
          <w:szCs w:val="24"/>
          <w14:ligatures w14:val="none"/>
        </w:rPr>
        <w:t>World War II:</w:t>
      </w:r>
    </w:p>
    <w:p w14:paraId="3C1B8CD5"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Normandy </w:t>
      </w:r>
    </w:p>
    <w:p w14:paraId="07F6A38B"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Salerno</w:t>
      </w:r>
    </w:p>
    <w:p w14:paraId="1BECCF02"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Anzio </w:t>
      </w:r>
    </w:p>
    <w:p w14:paraId="66CE4C73"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Nuremberg / Dachau </w:t>
      </w:r>
    </w:p>
    <w:p w14:paraId="1357D7FC"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Huertgen Forest </w:t>
      </w:r>
    </w:p>
    <w:p w14:paraId="2C0589DB"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Battle of the Bulge </w:t>
      </w:r>
    </w:p>
    <w:p w14:paraId="6B866FF2"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 xml:space="preserve">WWII Mobilization (Non-Traditional) </w:t>
      </w:r>
      <w:r w:rsidRPr="00453C0F">
        <w:rPr>
          <w:rFonts w:ascii="Arial" w:eastAsia="MS PGothic" w:hAnsi="Arial"/>
          <w:kern w:val="24"/>
          <w:sz w:val="24"/>
          <w:szCs w:val="24"/>
          <w14:ligatures w14:val="none"/>
        </w:rPr>
        <w:br/>
      </w:r>
    </w:p>
    <w:p w14:paraId="1F818B81" w14:textId="77777777" w:rsidR="00453C0F" w:rsidRPr="00453C0F" w:rsidRDefault="00453C0F" w:rsidP="00453C0F">
      <w:pPr>
        <w:kinsoku w:val="0"/>
        <w:overflowPunct w:val="0"/>
        <w:spacing w:before="15" w:after="0" w:line="240" w:lineRule="auto"/>
        <w:textAlignment w:val="baseline"/>
        <w:rPr>
          <w:rFonts w:ascii="Arial" w:eastAsia="MS PGothic" w:hAnsi="Arial"/>
          <w:b/>
          <w:bCs/>
          <w:kern w:val="24"/>
          <w:sz w:val="24"/>
          <w:szCs w:val="24"/>
          <w14:ligatures w14:val="none"/>
        </w:rPr>
      </w:pPr>
      <w:r w:rsidRPr="00453C0F">
        <w:rPr>
          <w:rFonts w:ascii="Arial" w:eastAsia="MS PGothic" w:hAnsi="Arial"/>
          <w:b/>
          <w:bCs/>
          <w:kern w:val="24"/>
          <w:sz w:val="24"/>
          <w:szCs w:val="24"/>
          <w14:ligatures w14:val="none"/>
        </w:rPr>
        <w:t>Other:</w:t>
      </w:r>
    </w:p>
    <w:p w14:paraId="47D19F9E" w14:textId="77777777" w:rsidR="00453C0F" w:rsidRP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Custom staff rides in support of specific training needs or location (e.g. Valcour Island, Homeland Defense)</w:t>
      </w:r>
    </w:p>
    <w:p w14:paraId="4FE53C60" w14:textId="77777777" w:rsidR="00453C0F" w:rsidRDefault="00453C0F" w:rsidP="00453C0F">
      <w:pPr>
        <w:kinsoku w:val="0"/>
        <w:overflowPunct w:val="0"/>
        <w:spacing w:before="15" w:after="0" w:line="240" w:lineRule="auto"/>
        <w:textAlignment w:val="baseline"/>
        <w:rPr>
          <w:rFonts w:ascii="Arial" w:eastAsia="MS PGothic" w:hAnsi="Arial"/>
          <w:kern w:val="24"/>
          <w:sz w:val="24"/>
          <w:szCs w:val="24"/>
          <w14:ligatures w14:val="none"/>
        </w:rPr>
      </w:pPr>
      <w:r w:rsidRPr="00453C0F">
        <w:rPr>
          <w:rFonts w:ascii="Arial" w:eastAsia="MS PGothic" w:hAnsi="Arial"/>
          <w:kern w:val="24"/>
          <w:sz w:val="24"/>
          <w:szCs w:val="24"/>
          <w14:ligatures w14:val="none"/>
        </w:rPr>
        <w:t>Civil-Military Relations (Non-Traditional)</w:t>
      </w:r>
    </w:p>
    <w:p w14:paraId="2AD14FF1" w14:textId="77777777" w:rsidR="001A71E8" w:rsidRDefault="001A71E8" w:rsidP="00453C0F">
      <w:pPr>
        <w:kinsoku w:val="0"/>
        <w:overflowPunct w:val="0"/>
        <w:spacing w:before="15" w:after="0" w:line="240" w:lineRule="auto"/>
        <w:textAlignment w:val="baseline"/>
        <w:rPr>
          <w:rFonts w:ascii="Arial" w:eastAsia="MS PGothic" w:hAnsi="Arial"/>
          <w:kern w:val="24"/>
          <w:sz w:val="24"/>
          <w:szCs w:val="24"/>
          <w14:ligatures w14:val="none"/>
        </w:rPr>
      </w:pPr>
    </w:p>
    <w:p w14:paraId="53FAD560" w14:textId="77777777" w:rsidR="001A71E8" w:rsidRDefault="001A71E8" w:rsidP="00453C0F">
      <w:pPr>
        <w:kinsoku w:val="0"/>
        <w:overflowPunct w:val="0"/>
        <w:spacing w:before="15" w:after="0" w:line="240" w:lineRule="auto"/>
        <w:textAlignment w:val="baseline"/>
        <w:rPr>
          <w:rFonts w:ascii="Arial" w:eastAsia="MS PGothic" w:hAnsi="Arial"/>
          <w:kern w:val="24"/>
          <w:sz w:val="24"/>
          <w:szCs w:val="24"/>
          <w14:ligatures w14:val="none"/>
        </w:rPr>
      </w:pPr>
    </w:p>
    <w:p w14:paraId="23ED19DA" w14:textId="77777777" w:rsidR="008B3DE6" w:rsidRDefault="008B3DE6" w:rsidP="00453C0F">
      <w:pPr>
        <w:kinsoku w:val="0"/>
        <w:overflowPunct w:val="0"/>
        <w:spacing w:before="15" w:after="0" w:line="240" w:lineRule="auto"/>
        <w:textAlignment w:val="baseline"/>
        <w:rPr>
          <w:rFonts w:ascii="Arial" w:eastAsia="MS PGothic" w:hAnsi="Arial"/>
          <w:kern w:val="24"/>
          <w:sz w:val="24"/>
          <w:szCs w:val="24"/>
          <w14:ligatures w14:val="none"/>
        </w:rPr>
      </w:pPr>
    </w:p>
    <w:p w14:paraId="3C8D69A4" w14:textId="4F5099EF" w:rsidR="00125404" w:rsidRPr="00125404" w:rsidRDefault="001A71E8" w:rsidP="00125404">
      <w:pPr>
        <w:kinsoku w:val="0"/>
        <w:overflowPunct w:val="0"/>
        <w:spacing w:before="15" w:after="0" w:line="240" w:lineRule="auto"/>
        <w:jc w:val="center"/>
        <w:textAlignment w:val="baseline"/>
        <w:rPr>
          <w:rFonts w:ascii="Arial" w:eastAsia="MS PGothic" w:hAnsi="Arial"/>
          <w:b/>
          <w:bCs/>
          <w:kern w:val="24"/>
          <w:sz w:val="28"/>
          <w:szCs w:val="28"/>
          <w14:ligatures w14:val="none"/>
        </w:rPr>
      </w:pPr>
      <w:r w:rsidRPr="00125404">
        <w:rPr>
          <w:rFonts w:ascii="Arial" w:eastAsia="MS PGothic" w:hAnsi="Arial"/>
          <w:b/>
          <w:bCs/>
          <w:kern w:val="24"/>
          <w:sz w:val="28"/>
          <w:szCs w:val="28"/>
          <w14:ligatures w14:val="none"/>
        </w:rPr>
        <w:t xml:space="preserve">Detach the form </w:t>
      </w:r>
      <w:r w:rsidR="001268E9" w:rsidRPr="00125404">
        <w:rPr>
          <w:rFonts w:ascii="Arial" w:eastAsia="MS PGothic" w:hAnsi="Arial"/>
          <w:b/>
          <w:bCs/>
          <w:kern w:val="24"/>
          <w:sz w:val="28"/>
          <w:szCs w:val="28"/>
          <w14:ligatures w14:val="none"/>
        </w:rPr>
        <w:t xml:space="preserve">below </w:t>
      </w:r>
      <w:r w:rsidRPr="00125404">
        <w:rPr>
          <w:rFonts w:ascii="Arial" w:eastAsia="MS PGothic" w:hAnsi="Arial"/>
          <w:b/>
          <w:bCs/>
          <w:kern w:val="24"/>
          <w:sz w:val="28"/>
          <w:szCs w:val="28"/>
          <w14:ligatures w14:val="none"/>
        </w:rPr>
        <w:t>and return to CMH</w:t>
      </w:r>
      <w:r w:rsidR="00125404" w:rsidRPr="00125404">
        <w:rPr>
          <w:rFonts w:ascii="Arial" w:eastAsia="MS PGothic" w:hAnsi="Arial"/>
          <w:b/>
          <w:bCs/>
          <w:kern w:val="24"/>
          <w:sz w:val="28"/>
          <w:szCs w:val="28"/>
          <w14:ligatures w14:val="none"/>
        </w:rPr>
        <w:t xml:space="preserve">: </w:t>
      </w:r>
      <w:hyperlink r:id="rId8" w:history="1">
        <w:r w:rsidR="00125404" w:rsidRPr="00125404">
          <w:rPr>
            <w:rStyle w:val="Hyperlink"/>
            <w:rFonts w:ascii="Arial" w:eastAsia="MS PGothic" w:hAnsi="Arial"/>
            <w:b/>
            <w:bCs/>
            <w:kern w:val="24"/>
            <w:sz w:val="28"/>
            <w:szCs w:val="28"/>
            <w14:ligatures w14:val="none"/>
          </w:rPr>
          <w:t>usarmy.mcnair.cmh.mbx.military-programs-staff-ride@army.mil</w:t>
        </w:r>
      </w:hyperlink>
    </w:p>
    <w:p w14:paraId="095824F5" w14:textId="181A7C2B" w:rsidR="001A71E8" w:rsidRPr="00453C0F" w:rsidRDefault="001A71E8" w:rsidP="008B3DE6">
      <w:pPr>
        <w:kinsoku w:val="0"/>
        <w:overflowPunct w:val="0"/>
        <w:spacing w:before="15" w:after="0" w:line="240" w:lineRule="auto"/>
        <w:jc w:val="center"/>
        <w:textAlignment w:val="baseline"/>
        <w:rPr>
          <w:rFonts w:ascii="Arial" w:eastAsia="MS PGothic" w:hAnsi="Arial"/>
          <w:b/>
          <w:bCs/>
          <w:kern w:val="24"/>
          <w:sz w:val="32"/>
          <w:szCs w:val="32"/>
          <w14:ligatures w14:val="none"/>
        </w:rPr>
      </w:pPr>
    </w:p>
    <w:p w14:paraId="31606C84" w14:textId="77777777" w:rsidR="004D3446" w:rsidRDefault="004D3446"/>
    <w:p w14:paraId="6C48B272" w14:textId="77777777" w:rsidR="006B0622" w:rsidRDefault="006B0622" w:rsidP="006B0622">
      <w:pPr>
        <w:pStyle w:val="PlainText"/>
        <w:jc w:val="center"/>
        <w:rPr>
          <w:rFonts w:ascii="Arial" w:hAnsi="Arial" w:cs="Arial"/>
          <w:b/>
          <w:sz w:val="24"/>
          <w:szCs w:val="24"/>
        </w:rPr>
      </w:pPr>
    </w:p>
    <w:p w14:paraId="68C2582F" w14:textId="77777777" w:rsidR="006B0622" w:rsidRDefault="006B0622" w:rsidP="006B0622">
      <w:pPr>
        <w:pStyle w:val="PlainText"/>
        <w:jc w:val="center"/>
        <w:rPr>
          <w:rFonts w:ascii="Arial" w:hAnsi="Arial" w:cs="Arial"/>
          <w:b/>
          <w:sz w:val="24"/>
          <w:szCs w:val="24"/>
        </w:rPr>
      </w:pPr>
    </w:p>
    <w:p w14:paraId="4ADED703" w14:textId="77777777" w:rsidR="006B0622" w:rsidRDefault="006B0622" w:rsidP="006B0622">
      <w:pPr>
        <w:pStyle w:val="PlainText"/>
        <w:jc w:val="center"/>
        <w:rPr>
          <w:rFonts w:ascii="Arial" w:hAnsi="Arial" w:cs="Arial"/>
          <w:b/>
          <w:sz w:val="24"/>
          <w:szCs w:val="24"/>
        </w:rPr>
      </w:pPr>
    </w:p>
    <w:p w14:paraId="20E4C848" w14:textId="77777777" w:rsidR="006B0622" w:rsidRDefault="006B0622" w:rsidP="006B0622">
      <w:pPr>
        <w:pStyle w:val="PlainText"/>
        <w:jc w:val="center"/>
        <w:rPr>
          <w:rFonts w:ascii="Arial" w:hAnsi="Arial" w:cs="Arial"/>
          <w:b/>
          <w:sz w:val="24"/>
          <w:szCs w:val="24"/>
        </w:rPr>
      </w:pPr>
    </w:p>
    <w:p w14:paraId="65F421F3" w14:textId="77777777" w:rsidR="006B0622" w:rsidRDefault="006B0622" w:rsidP="006B0622">
      <w:pPr>
        <w:pStyle w:val="PlainText"/>
        <w:jc w:val="center"/>
        <w:rPr>
          <w:rFonts w:ascii="Arial" w:hAnsi="Arial" w:cs="Arial"/>
          <w:b/>
          <w:sz w:val="24"/>
          <w:szCs w:val="24"/>
        </w:rPr>
      </w:pPr>
    </w:p>
    <w:p w14:paraId="34C665D0" w14:textId="77777777" w:rsidR="006B0622" w:rsidRDefault="006B0622" w:rsidP="006B0622">
      <w:pPr>
        <w:pStyle w:val="PlainText"/>
        <w:jc w:val="center"/>
        <w:rPr>
          <w:rFonts w:ascii="Arial" w:hAnsi="Arial" w:cs="Arial"/>
          <w:b/>
          <w:sz w:val="24"/>
          <w:szCs w:val="24"/>
        </w:rPr>
      </w:pPr>
    </w:p>
    <w:p w14:paraId="438DBD5A" w14:textId="77777777" w:rsidR="006B0622" w:rsidRDefault="006B0622" w:rsidP="006B0622">
      <w:pPr>
        <w:pStyle w:val="PlainText"/>
        <w:jc w:val="center"/>
        <w:rPr>
          <w:rFonts w:ascii="Arial" w:hAnsi="Arial" w:cs="Arial"/>
          <w:b/>
          <w:sz w:val="24"/>
          <w:szCs w:val="24"/>
        </w:rPr>
      </w:pPr>
    </w:p>
    <w:p w14:paraId="0F00F42B" w14:textId="77777777" w:rsidR="006B0622" w:rsidRDefault="006B0622" w:rsidP="006B0622">
      <w:pPr>
        <w:pStyle w:val="PlainText"/>
        <w:jc w:val="center"/>
        <w:rPr>
          <w:rFonts w:ascii="Arial" w:hAnsi="Arial" w:cs="Arial"/>
          <w:b/>
          <w:sz w:val="24"/>
          <w:szCs w:val="24"/>
        </w:rPr>
      </w:pPr>
    </w:p>
    <w:p w14:paraId="510D4E41" w14:textId="77777777" w:rsidR="006B0622" w:rsidRDefault="006B0622" w:rsidP="006B0622">
      <w:pPr>
        <w:pStyle w:val="PlainText"/>
        <w:jc w:val="center"/>
        <w:rPr>
          <w:rFonts w:ascii="Arial" w:hAnsi="Arial" w:cs="Arial"/>
          <w:b/>
          <w:sz w:val="24"/>
          <w:szCs w:val="24"/>
        </w:rPr>
      </w:pPr>
    </w:p>
    <w:p w14:paraId="7360DCD9" w14:textId="77777777" w:rsidR="006B0622" w:rsidRDefault="006B0622" w:rsidP="006B0622">
      <w:pPr>
        <w:pStyle w:val="PlainText"/>
        <w:jc w:val="center"/>
        <w:rPr>
          <w:rFonts w:ascii="Arial" w:hAnsi="Arial" w:cs="Arial"/>
          <w:b/>
          <w:sz w:val="24"/>
          <w:szCs w:val="24"/>
        </w:rPr>
      </w:pPr>
    </w:p>
    <w:p w14:paraId="75D4A5CB" w14:textId="77777777" w:rsidR="006B0622" w:rsidRDefault="006B0622" w:rsidP="006B0622">
      <w:pPr>
        <w:pStyle w:val="PlainText"/>
        <w:jc w:val="center"/>
        <w:rPr>
          <w:rFonts w:ascii="Arial" w:hAnsi="Arial" w:cs="Arial"/>
          <w:b/>
          <w:sz w:val="24"/>
          <w:szCs w:val="24"/>
        </w:rPr>
      </w:pPr>
    </w:p>
    <w:p w14:paraId="09C1FAE4" w14:textId="77777777" w:rsidR="006B0622" w:rsidRDefault="006B0622" w:rsidP="006B0622">
      <w:pPr>
        <w:pStyle w:val="PlainText"/>
        <w:jc w:val="center"/>
        <w:rPr>
          <w:rFonts w:ascii="Arial" w:hAnsi="Arial" w:cs="Arial"/>
          <w:b/>
          <w:sz w:val="24"/>
          <w:szCs w:val="24"/>
        </w:rPr>
      </w:pPr>
    </w:p>
    <w:p w14:paraId="0E7DEB78" w14:textId="77777777" w:rsidR="006B0622" w:rsidRDefault="006B0622" w:rsidP="00125404">
      <w:pPr>
        <w:pStyle w:val="PlainText"/>
        <w:rPr>
          <w:rFonts w:ascii="Arial" w:hAnsi="Arial" w:cs="Arial"/>
          <w:b/>
          <w:sz w:val="24"/>
          <w:szCs w:val="24"/>
        </w:rPr>
      </w:pPr>
    </w:p>
    <w:p w14:paraId="53FCADE8" w14:textId="28B3372A" w:rsidR="006B0622" w:rsidRPr="00125404" w:rsidRDefault="00125404" w:rsidP="00125404">
      <w:pPr>
        <w:pStyle w:val="PlainText"/>
        <w:jc w:val="center"/>
        <w:rPr>
          <w:rFonts w:ascii="Arial" w:hAnsi="Arial" w:cs="Arial"/>
          <w:b/>
          <w:sz w:val="24"/>
          <w:szCs w:val="24"/>
          <w:u w:val="single"/>
        </w:rPr>
      </w:pPr>
      <w:r w:rsidRPr="00125404">
        <w:rPr>
          <w:rFonts w:ascii="Arial" w:hAnsi="Arial" w:cs="Arial"/>
          <w:b/>
          <w:sz w:val="24"/>
          <w:szCs w:val="24"/>
          <w:u w:val="single"/>
        </w:rPr>
        <w:lastRenderedPageBreak/>
        <w:t>CMH STAFF RIDE REQUEST FORM</w:t>
      </w:r>
    </w:p>
    <w:p w14:paraId="1FA88B81" w14:textId="77777777" w:rsidR="006B0622" w:rsidRPr="00744F6D" w:rsidRDefault="006B0622" w:rsidP="006B0622">
      <w:pPr>
        <w:pStyle w:val="PlainText"/>
        <w:rPr>
          <w:rFonts w:ascii="Arial" w:hAnsi="Arial" w:cs="Arial"/>
          <w:b/>
          <w:sz w:val="24"/>
          <w:szCs w:val="24"/>
        </w:rPr>
      </w:pPr>
    </w:p>
    <w:p w14:paraId="1FFC8EC2" w14:textId="77777777" w:rsidR="006B0622" w:rsidRPr="00744F6D" w:rsidRDefault="006B0622" w:rsidP="006B0622">
      <w:pPr>
        <w:pStyle w:val="PlainText"/>
        <w:rPr>
          <w:rFonts w:ascii="Arial" w:hAnsi="Arial" w:cs="Arial"/>
          <w:sz w:val="24"/>
          <w:szCs w:val="24"/>
        </w:rPr>
      </w:pPr>
      <w:r w:rsidRPr="00086979">
        <w:rPr>
          <w:rFonts w:ascii="Arial" w:hAnsi="Arial" w:cs="Arial"/>
          <w:b/>
          <w:bCs/>
          <w:sz w:val="24"/>
          <w:szCs w:val="24"/>
        </w:rPr>
        <w:t>Name and Location of Unit/Organization</w:t>
      </w:r>
      <w:r w:rsidRPr="00744F6D">
        <w:rPr>
          <w:rFonts w:ascii="Arial" w:hAnsi="Arial" w:cs="Arial"/>
          <w:sz w:val="24"/>
          <w:szCs w:val="24"/>
        </w:rPr>
        <w:t xml:space="preserve">: </w:t>
      </w:r>
    </w:p>
    <w:p w14:paraId="36FD797A" w14:textId="77777777" w:rsidR="006B0622" w:rsidRPr="00744F6D" w:rsidRDefault="006B0622" w:rsidP="006B0622">
      <w:pPr>
        <w:pStyle w:val="PlainText"/>
        <w:rPr>
          <w:rFonts w:ascii="Arial" w:hAnsi="Arial" w:cs="Arial"/>
          <w:sz w:val="24"/>
          <w:szCs w:val="24"/>
        </w:rPr>
      </w:pPr>
    </w:p>
    <w:p w14:paraId="3529FE5C" w14:textId="75E45ECE" w:rsidR="006B0622" w:rsidRPr="00744F6D" w:rsidRDefault="006B0622" w:rsidP="006B0622">
      <w:pPr>
        <w:pStyle w:val="PlainText"/>
        <w:ind w:firstLine="720"/>
        <w:rPr>
          <w:rFonts w:ascii="Arial" w:hAnsi="Arial" w:cs="Arial"/>
          <w:sz w:val="24"/>
          <w:szCs w:val="24"/>
        </w:rPr>
      </w:pPr>
      <w:r w:rsidRPr="00744F6D">
        <w:rPr>
          <w:rFonts w:ascii="Arial" w:hAnsi="Arial" w:cs="Arial"/>
          <w:sz w:val="24"/>
          <w:szCs w:val="24"/>
        </w:rPr>
        <w:t xml:space="preserve">Unit/Organization </w:t>
      </w:r>
      <w:r w:rsidR="001A71E8">
        <w:rPr>
          <w:rFonts w:ascii="Arial" w:hAnsi="Arial" w:cs="Arial"/>
          <w:sz w:val="24"/>
          <w:szCs w:val="24"/>
        </w:rPr>
        <w:t>N</w:t>
      </w:r>
      <w:r w:rsidRPr="00744F6D">
        <w:rPr>
          <w:rFonts w:ascii="Arial" w:hAnsi="Arial" w:cs="Arial"/>
          <w:sz w:val="24"/>
          <w:szCs w:val="24"/>
        </w:rPr>
        <w:t>ame:</w:t>
      </w:r>
      <w:r>
        <w:rPr>
          <w:rFonts w:ascii="Arial" w:hAnsi="Arial" w:cs="Arial"/>
          <w:sz w:val="24"/>
          <w:szCs w:val="24"/>
        </w:rPr>
        <w:t xml:space="preserve"> </w:t>
      </w:r>
    </w:p>
    <w:p w14:paraId="270FDC60" w14:textId="7E9D3A7E" w:rsidR="006B0622" w:rsidRPr="00744F6D" w:rsidRDefault="006B0622" w:rsidP="006B0622">
      <w:pPr>
        <w:pStyle w:val="PlainText"/>
        <w:ind w:firstLine="720"/>
        <w:rPr>
          <w:rFonts w:ascii="Arial" w:hAnsi="Arial" w:cs="Arial"/>
          <w:sz w:val="24"/>
          <w:szCs w:val="24"/>
        </w:rPr>
      </w:pPr>
      <w:r w:rsidRPr="00744F6D">
        <w:rPr>
          <w:rFonts w:ascii="Arial" w:hAnsi="Arial" w:cs="Arial"/>
          <w:sz w:val="24"/>
          <w:szCs w:val="24"/>
        </w:rPr>
        <w:t>Point of Contact</w:t>
      </w:r>
      <w:r w:rsidR="001A71E8">
        <w:rPr>
          <w:rFonts w:ascii="Arial" w:hAnsi="Arial" w:cs="Arial"/>
          <w:sz w:val="24"/>
          <w:szCs w:val="24"/>
        </w:rPr>
        <w:t xml:space="preserve"> Name</w:t>
      </w:r>
      <w:r w:rsidRPr="00744F6D">
        <w:rPr>
          <w:rFonts w:ascii="Arial" w:hAnsi="Arial" w:cs="Arial"/>
          <w:sz w:val="24"/>
          <w:szCs w:val="24"/>
        </w:rPr>
        <w:t xml:space="preserve">:  </w:t>
      </w:r>
    </w:p>
    <w:p w14:paraId="26861742" w14:textId="77777777" w:rsidR="006B0622" w:rsidRPr="00744F6D" w:rsidRDefault="006B0622" w:rsidP="006B0622">
      <w:pPr>
        <w:pStyle w:val="PlainText"/>
        <w:rPr>
          <w:rFonts w:ascii="Arial" w:hAnsi="Arial" w:cs="Arial"/>
          <w:sz w:val="24"/>
          <w:szCs w:val="24"/>
        </w:rPr>
      </w:pPr>
      <w:r w:rsidRPr="00744F6D">
        <w:rPr>
          <w:rFonts w:ascii="Arial" w:hAnsi="Arial" w:cs="Arial"/>
          <w:sz w:val="24"/>
          <w:szCs w:val="24"/>
        </w:rPr>
        <w:tab/>
        <w:t xml:space="preserve">Phone Number:  </w:t>
      </w:r>
    </w:p>
    <w:p w14:paraId="0137044A" w14:textId="77777777" w:rsidR="006B0622" w:rsidRPr="003E1939" w:rsidRDefault="006B0622" w:rsidP="006B0622">
      <w:pPr>
        <w:pStyle w:val="PlainText"/>
        <w:ind w:firstLine="720"/>
        <w:rPr>
          <w:rFonts w:ascii="Arial" w:hAnsi="Arial" w:cs="Arial"/>
          <w:sz w:val="24"/>
          <w:szCs w:val="24"/>
        </w:rPr>
      </w:pPr>
      <w:r w:rsidRPr="003E1939">
        <w:rPr>
          <w:rFonts w:ascii="Arial" w:hAnsi="Arial" w:cs="Arial"/>
          <w:sz w:val="24"/>
          <w:szCs w:val="24"/>
        </w:rPr>
        <w:t>Email: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
    <w:p w14:paraId="08FAFFEF" w14:textId="77777777" w:rsidR="006B0622" w:rsidRPr="003E1939" w:rsidRDefault="006B0622" w:rsidP="006B0622">
      <w:pPr>
        <w:pStyle w:val="PlainText"/>
        <w:rPr>
          <w:rFonts w:ascii="Arial" w:hAnsi="Arial" w:cs="Arial"/>
          <w:sz w:val="24"/>
          <w:szCs w:val="24"/>
        </w:rPr>
      </w:pPr>
    </w:p>
    <w:p w14:paraId="20393397" w14:textId="4929B4B9" w:rsidR="006B0622" w:rsidRDefault="006B0622" w:rsidP="006B0622">
      <w:pPr>
        <w:pStyle w:val="PlainText"/>
        <w:rPr>
          <w:rFonts w:ascii="Arial" w:hAnsi="Arial" w:cs="Arial"/>
          <w:sz w:val="24"/>
          <w:szCs w:val="24"/>
        </w:rPr>
      </w:pPr>
      <w:r w:rsidRPr="00086979">
        <w:rPr>
          <w:rFonts w:ascii="Arial" w:hAnsi="Arial" w:cs="Arial"/>
          <w:b/>
          <w:bCs/>
          <w:sz w:val="24"/>
          <w:szCs w:val="24"/>
        </w:rPr>
        <w:t>Staff Ride Campaign</w:t>
      </w:r>
      <w:r w:rsidR="001A71E8" w:rsidRPr="00086979">
        <w:rPr>
          <w:rFonts w:ascii="Arial" w:hAnsi="Arial" w:cs="Arial"/>
          <w:b/>
          <w:bCs/>
          <w:sz w:val="24"/>
          <w:szCs w:val="24"/>
        </w:rPr>
        <w:t xml:space="preserve"> or </w:t>
      </w:r>
      <w:r w:rsidRPr="00086979">
        <w:rPr>
          <w:rFonts w:ascii="Arial" w:hAnsi="Arial" w:cs="Arial"/>
          <w:b/>
          <w:bCs/>
          <w:sz w:val="24"/>
          <w:szCs w:val="24"/>
        </w:rPr>
        <w:t>Battle Preference</w:t>
      </w:r>
      <w:r w:rsidRPr="003E1939">
        <w:rPr>
          <w:rFonts w:ascii="Arial" w:hAnsi="Arial" w:cs="Arial"/>
          <w:sz w:val="24"/>
          <w:szCs w:val="24"/>
        </w:rPr>
        <w:t>:</w:t>
      </w:r>
      <w:r>
        <w:rPr>
          <w:rFonts w:ascii="Arial" w:hAnsi="Arial" w:cs="Arial"/>
          <w:sz w:val="24"/>
          <w:szCs w:val="24"/>
        </w:rPr>
        <w:t xml:space="preserve">  </w:t>
      </w:r>
    </w:p>
    <w:p w14:paraId="4FFABFF2" w14:textId="77777777" w:rsidR="006B0622" w:rsidRDefault="006B0622" w:rsidP="006B0622">
      <w:pPr>
        <w:pStyle w:val="PlainText"/>
        <w:rPr>
          <w:rFonts w:ascii="Arial" w:hAnsi="Arial" w:cs="Arial"/>
          <w:sz w:val="24"/>
          <w:szCs w:val="24"/>
        </w:rPr>
      </w:pPr>
    </w:p>
    <w:p w14:paraId="61A2883F" w14:textId="6ADDAFB0" w:rsidR="006B0622" w:rsidRPr="00086979" w:rsidRDefault="006B0622" w:rsidP="006B0622">
      <w:pPr>
        <w:pStyle w:val="PlainText"/>
        <w:rPr>
          <w:rFonts w:ascii="Arial" w:hAnsi="Arial" w:cs="Arial"/>
          <w:b/>
          <w:bCs/>
          <w:sz w:val="24"/>
          <w:szCs w:val="24"/>
        </w:rPr>
      </w:pPr>
      <w:r w:rsidRPr="00086979">
        <w:rPr>
          <w:rFonts w:ascii="Arial" w:hAnsi="Arial" w:cs="Arial"/>
          <w:b/>
          <w:bCs/>
          <w:sz w:val="24"/>
          <w:szCs w:val="24"/>
        </w:rPr>
        <w:t>Requested Staff Ride Date(s)</w:t>
      </w:r>
      <w:r w:rsidR="0060236D" w:rsidRPr="00086979">
        <w:rPr>
          <w:rFonts w:ascii="Arial" w:hAnsi="Arial" w:cs="Arial"/>
          <w:b/>
          <w:bCs/>
          <w:sz w:val="24"/>
          <w:szCs w:val="24"/>
        </w:rPr>
        <w:t xml:space="preserve"> &amp; Time(s)</w:t>
      </w:r>
      <w:r w:rsidRPr="00086979">
        <w:rPr>
          <w:rFonts w:ascii="Arial" w:hAnsi="Arial" w:cs="Arial"/>
          <w:b/>
          <w:bCs/>
          <w:sz w:val="24"/>
          <w:szCs w:val="24"/>
        </w:rPr>
        <w:t>:</w:t>
      </w:r>
    </w:p>
    <w:p w14:paraId="5FFA7E79" w14:textId="77777777" w:rsidR="006B0622" w:rsidRDefault="006B0622" w:rsidP="006B0622">
      <w:pPr>
        <w:pStyle w:val="PlainText"/>
        <w:rPr>
          <w:rFonts w:ascii="Arial" w:hAnsi="Arial" w:cs="Arial"/>
          <w:sz w:val="24"/>
          <w:szCs w:val="24"/>
        </w:rPr>
      </w:pPr>
    </w:p>
    <w:p w14:paraId="5F41342A" w14:textId="04FB87A6" w:rsidR="006B0622" w:rsidRPr="00086979" w:rsidRDefault="006B0622" w:rsidP="006B0622">
      <w:pPr>
        <w:pStyle w:val="PlainText"/>
        <w:rPr>
          <w:rFonts w:ascii="Arial" w:hAnsi="Arial" w:cs="Arial"/>
          <w:b/>
          <w:bCs/>
          <w:sz w:val="24"/>
          <w:szCs w:val="24"/>
        </w:rPr>
      </w:pPr>
      <w:r w:rsidRPr="00086979">
        <w:rPr>
          <w:rFonts w:ascii="Arial" w:hAnsi="Arial" w:cs="Arial"/>
          <w:b/>
          <w:bCs/>
          <w:sz w:val="24"/>
          <w:szCs w:val="24"/>
        </w:rPr>
        <w:t>Alternate Date(s)</w:t>
      </w:r>
      <w:r w:rsidR="001A71E8" w:rsidRPr="00086979">
        <w:rPr>
          <w:rFonts w:ascii="Arial" w:hAnsi="Arial" w:cs="Arial"/>
          <w:b/>
          <w:bCs/>
          <w:sz w:val="24"/>
          <w:szCs w:val="24"/>
        </w:rPr>
        <w:t>:</w:t>
      </w:r>
    </w:p>
    <w:p w14:paraId="637B0653" w14:textId="77777777" w:rsidR="006B0622" w:rsidRDefault="006B0622" w:rsidP="006B0622">
      <w:pPr>
        <w:pStyle w:val="PlainText"/>
        <w:rPr>
          <w:rFonts w:ascii="Arial" w:hAnsi="Arial" w:cs="Arial"/>
          <w:sz w:val="24"/>
          <w:szCs w:val="24"/>
        </w:rPr>
      </w:pPr>
    </w:p>
    <w:p w14:paraId="01AE7A8B" w14:textId="618607EC" w:rsidR="006B0622" w:rsidRPr="00086979" w:rsidRDefault="006B0622" w:rsidP="006B0622">
      <w:pPr>
        <w:pStyle w:val="PlainText"/>
        <w:rPr>
          <w:rFonts w:ascii="Arial" w:hAnsi="Arial" w:cs="Arial"/>
          <w:b/>
          <w:bCs/>
          <w:sz w:val="24"/>
          <w:szCs w:val="24"/>
        </w:rPr>
      </w:pPr>
      <w:r w:rsidRPr="00086979">
        <w:rPr>
          <w:rFonts w:ascii="Arial" w:hAnsi="Arial" w:cs="Arial"/>
          <w:b/>
          <w:bCs/>
          <w:sz w:val="24"/>
          <w:szCs w:val="24"/>
        </w:rPr>
        <w:t>Requested Date</w:t>
      </w:r>
      <w:r w:rsidR="001A71E8" w:rsidRPr="00086979">
        <w:rPr>
          <w:rFonts w:ascii="Arial" w:hAnsi="Arial" w:cs="Arial"/>
          <w:b/>
          <w:bCs/>
          <w:sz w:val="24"/>
          <w:szCs w:val="24"/>
        </w:rPr>
        <w:t>(</w:t>
      </w:r>
      <w:r w:rsidRPr="00086979">
        <w:rPr>
          <w:rFonts w:ascii="Arial" w:hAnsi="Arial" w:cs="Arial"/>
          <w:b/>
          <w:bCs/>
          <w:sz w:val="24"/>
          <w:szCs w:val="24"/>
        </w:rPr>
        <w:t>s</w:t>
      </w:r>
      <w:r w:rsidR="001A71E8" w:rsidRPr="00086979">
        <w:rPr>
          <w:rFonts w:ascii="Arial" w:hAnsi="Arial" w:cs="Arial"/>
          <w:b/>
          <w:bCs/>
          <w:sz w:val="24"/>
          <w:szCs w:val="24"/>
        </w:rPr>
        <w:t>)</w:t>
      </w:r>
      <w:r w:rsidRPr="00086979">
        <w:rPr>
          <w:rFonts w:ascii="Arial" w:hAnsi="Arial" w:cs="Arial"/>
          <w:b/>
          <w:bCs/>
          <w:sz w:val="24"/>
          <w:szCs w:val="24"/>
        </w:rPr>
        <w:t xml:space="preserve"> for Preliminary Session: </w:t>
      </w:r>
    </w:p>
    <w:p w14:paraId="18435997" w14:textId="77777777" w:rsidR="006B0622" w:rsidRDefault="006B0622" w:rsidP="006B0622">
      <w:pPr>
        <w:pStyle w:val="PlainText"/>
        <w:rPr>
          <w:rFonts w:ascii="Arial" w:hAnsi="Arial" w:cs="Arial"/>
          <w:sz w:val="24"/>
          <w:szCs w:val="24"/>
        </w:rPr>
      </w:pPr>
    </w:p>
    <w:p w14:paraId="6AD0C175" w14:textId="77777777" w:rsidR="006B0622" w:rsidRPr="00086979" w:rsidRDefault="006B0622" w:rsidP="006B0622">
      <w:pPr>
        <w:pStyle w:val="PlainText"/>
        <w:rPr>
          <w:rFonts w:ascii="Arial" w:hAnsi="Arial" w:cs="Arial"/>
          <w:b/>
          <w:bCs/>
          <w:sz w:val="24"/>
          <w:szCs w:val="24"/>
        </w:rPr>
      </w:pPr>
      <w:r w:rsidRPr="00086979">
        <w:rPr>
          <w:rFonts w:ascii="Arial" w:hAnsi="Arial" w:cs="Arial"/>
          <w:b/>
          <w:bCs/>
          <w:sz w:val="24"/>
          <w:szCs w:val="24"/>
        </w:rPr>
        <w:t xml:space="preserve">Preliminary Session Format (In Person / MS Teams): </w:t>
      </w:r>
    </w:p>
    <w:p w14:paraId="74A97267" w14:textId="77777777" w:rsidR="006B0622" w:rsidRPr="003E1939" w:rsidRDefault="006B0622" w:rsidP="006B0622">
      <w:pPr>
        <w:pStyle w:val="PlainText"/>
        <w:rPr>
          <w:rFonts w:ascii="Arial" w:hAnsi="Arial" w:cs="Arial"/>
          <w:sz w:val="24"/>
          <w:szCs w:val="24"/>
        </w:rPr>
      </w:pPr>
    </w:p>
    <w:p w14:paraId="2396D38E" w14:textId="77777777" w:rsidR="006B0622" w:rsidRPr="00086979" w:rsidRDefault="006B0622" w:rsidP="006B0622">
      <w:pPr>
        <w:pStyle w:val="PlainText"/>
        <w:rPr>
          <w:rFonts w:ascii="Arial" w:hAnsi="Arial" w:cs="Arial"/>
          <w:b/>
          <w:bCs/>
          <w:sz w:val="24"/>
          <w:szCs w:val="24"/>
        </w:rPr>
      </w:pPr>
      <w:r w:rsidRPr="00086979">
        <w:rPr>
          <w:rFonts w:ascii="Arial" w:hAnsi="Arial" w:cs="Arial"/>
          <w:b/>
          <w:bCs/>
          <w:sz w:val="24"/>
          <w:szCs w:val="24"/>
        </w:rPr>
        <w:t>Approximate Number of Participants:</w:t>
      </w:r>
    </w:p>
    <w:p w14:paraId="6C3EA50E" w14:textId="77777777" w:rsidR="006B0622" w:rsidRPr="003E1939" w:rsidRDefault="006B0622" w:rsidP="006B0622">
      <w:pPr>
        <w:pStyle w:val="PlainText"/>
        <w:rPr>
          <w:rFonts w:ascii="Arial" w:hAnsi="Arial" w:cs="Arial"/>
          <w:sz w:val="24"/>
          <w:szCs w:val="24"/>
        </w:rPr>
      </w:pPr>
    </w:p>
    <w:p w14:paraId="3A4F0C50" w14:textId="77777777" w:rsidR="006B0622" w:rsidRDefault="006B0622" w:rsidP="006B0622">
      <w:pPr>
        <w:pStyle w:val="PlainText"/>
        <w:ind w:firstLine="720"/>
        <w:rPr>
          <w:rFonts w:ascii="Arial" w:hAnsi="Arial" w:cs="Arial"/>
          <w:sz w:val="24"/>
          <w:szCs w:val="24"/>
        </w:rPr>
      </w:pPr>
      <w:r w:rsidRPr="003E1939">
        <w:rPr>
          <w:rFonts w:ascii="Arial" w:hAnsi="Arial" w:cs="Arial"/>
          <w:sz w:val="24"/>
          <w:szCs w:val="24"/>
        </w:rPr>
        <w:t>Officer:</w:t>
      </w:r>
      <w:r>
        <w:rPr>
          <w:rFonts w:ascii="Arial" w:hAnsi="Arial" w:cs="Arial"/>
          <w:sz w:val="24"/>
          <w:szCs w:val="24"/>
        </w:rPr>
        <w:t xml:space="preserve"> </w:t>
      </w:r>
    </w:p>
    <w:p w14:paraId="05982737" w14:textId="77777777" w:rsidR="006B0622" w:rsidRDefault="006B0622" w:rsidP="006B0622">
      <w:pPr>
        <w:pStyle w:val="PlainText"/>
        <w:ind w:firstLine="720"/>
        <w:rPr>
          <w:rFonts w:ascii="Arial" w:hAnsi="Arial" w:cs="Arial"/>
          <w:sz w:val="24"/>
          <w:szCs w:val="24"/>
        </w:rPr>
      </w:pPr>
      <w:r w:rsidRPr="003E1939">
        <w:rPr>
          <w:rFonts w:ascii="Arial" w:hAnsi="Arial" w:cs="Arial"/>
          <w:sz w:val="24"/>
          <w:szCs w:val="24"/>
        </w:rPr>
        <w:t>NCO:</w:t>
      </w:r>
      <w:r>
        <w:rPr>
          <w:rFonts w:ascii="Arial" w:hAnsi="Arial" w:cs="Arial"/>
          <w:sz w:val="24"/>
          <w:szCs w:val="24"/>
        </w:rPr>
        <w:t xml:space="preserve">  </w:t>
      </w:r>
    </w:p>
    <w:p w14:paraId="39252DC4" w14:textId="77777777" w:rsidR="006B0622" w:rsidRDefault="006B0622" w:rsidP="006B0622">
      <w:pPr>
        <w:pStyle w:val="PlainText"/>
        <w:ind w:firstLine="720"/>
        <w:rPr>
          <w:rFonts w:ascii="Arial" w:hAnsi="Arial" w:cs="Arial"/>
          <w:sz w:val="24"/>
          <w:szCs w:val="24"/>
        </w:rPr>
      </w:pPr>
      <w:r w:rsidRPr="003E1939">
        <w:rPr>
          <w:rFonts w:ascii="Arial" w:hAnsi="Arial" w:cs="Arial"/>
          <w:sz w:val="24"/>
          <w:szCs w:val="24"/>
        </w:rPr>
        <w:t>Civilian:</w:t>
      </w:r>
      <w:r>
        <w:rPr>
          <w:rFonts w:ascii="Arial" w:hAnsi="Arial" w:cs="Arial"/>
          <w:sz w:val="24"/>
          <w:szCs w:val="24"/>
        </w:rPr>
        <w:t xml:space="preserve"> </w:t>
      </w:r>
    </w:p>
    <w:p w14:paraId="6259884D" w14:textId="26D7944D" w:rsidR="006B0622" w:rsidRDefault="006B0622" w:rsidP="006B0622">
      <w:pPr>
        <w:pStyle w:val="PlainText"/>
        <w:ind w:firstLine="720"/>
        <w:rPr>
          <w:rFonts w:ascii="Arial" w:hAnsi="Arial" w:cs="Arial"/>
          <w:sz w:val="24"/>
          <w:szCs w:val="24"/>
        </w:rPr>
      </w:pPr>
      <w:r>
        <w:rPr>
          <w:rFonts w:ascii="Arial" w:hAnsi="Arial" w:cs="Arial"/>
          <w:sz w:val="24"/>
          <w:szCs w:val="24"/>
        </w:rPr>
        <w:t xml:space="preserve">Senior person (if GO or VIP, please provide names and </w:t>
      </w:r>
      <w:r w:rsidR="001A71E8">
        <w:rPr>
          <w:rFonts w:ascii="Arial" w:hAnsi="Arial" w:cs="Arial"/>
          <w:sz w:val="24"/>
          <w:szCs w:val="24"/>
        </w:rPr>
        <w:t>g</w:t>
      </w:r>
      <w:r>
        <w:rPr>
          <w:rFonts w:ascii="Arial" w:hAnsi="Arial" w:cs="Arial"/>
          <w:sz w:val="24"/>
          <w:szCs w:val="24"/>
        </w:rPr>
        <w:t>rade):</w:t>
      </w:r>
    </w:p>
    <w:p w14:paraId="1FCED27C" w14:textId="77777777" w:rsidR="006B0622" w:rsidRPr="003E1939" w:rsidRDefault="006B0622" w:rsidP="006B0622">
      <w:pPr>
        <w:pStyle w:val="PlainText"/>
        <w:ind w:firstLine="720"/>
        <w:rPr>
          <w:rFonts w:ascii="Arial" w:hAnsi="Arial" w:cs="Arial"/>
          <w:sz w:val="24"/>
          <w:szCs w:val="24"/>
        </w:rPr>
      </w:pPr>
    </w:p>
    <w:p w14:paraId="5C6D90B9" w14:textId="77777777" w:rsidR="006B0622" w:rsidRPr="003E1939" w:rsidRDefault="006B0622" w:rsidP="006B0622">
      <w:pPr>
        <w:pStyle w:val="PlainText"/>
        <w:rPr>
          <w:rFonts w:ascii="Arial" w:hAnsi="Arial" w:cs="Arial"/>
          <w:sz w:val="24"/>
          <w:szCs w:val="24"/>
        </w:rPr>
      </w:pPr>
    </w:p>
    <w:p w14:paraId="14AB7B88" w14:textId="662B9E80" w:rsidR="0060236D" w:rsidRDefault="0060236D" w:rsidP="0060236D">
      <w:pPr>
        <w:pStyle w:val="PlainText"/>
        <w:rPr>
          <w:rFonts w:ascii="Arial" w:hAnsi="Arial" w:cs="Arial"/>
          <w:sz w:val="24"/>
          <w:szCs w:val="24"/>
        </w:rPr>
      </w:pPr>
      <w:r w:rsidRPr="0060236D">
        <w:rPr>
          <w:rFonts w:ascii="Arial" w:hAnsi="Arial" w:cs="Arial"/>
          <w:b/>
          <w:bCs/>
          <w:sz w:val="24"/>
          <w:szCs w:val="24"/>
        </w:rPr>
        <w:t xml:space="preserve">Transportation </w:t>
      </w:r>
      <w:r w:rsidR="00086979" w:rsidRPr="00086979">
        <w:rPr>
          <w:rFonts w:ascii="Arial" w:hAnsi="Arial" w:cs="Arial"/>
          <w:b/>
          <w:bCs/>
          <w:sz w:val="24"/>
          <w:szCs w:val="24"/>
        </w:rPr>
        <w:t>P</w:t>
      </w:r>
      <w:r w:rsidRPr="0060236D">
        <w:rPr>
          <w:rFonts w:ascii="Arial" w:hAnsi="Arial" w:cs="Arial"/>
          <w:b/>
          <w:bCs/>
          <w:sz w:val="24"/>
          <w:szCs w:val="24"/>
        </w:rPr>
        <w:t>lan</w:t>
      </w:r>
      <w:r w:rsidRPr="0060236D">
        <w:rPr>
          <w:rFonts w:ascii="Arial" w:hAnsi="Arial" w:cs="Arial"/>
          <w:sz w:val="24"/>
          <w:szCs w:val="24"/>
        </w:rPr>
        <w:t xml:space="preserve"> (i.e., how will you be moving around the battlefield? Bus? GSA vans? POVs? Some battlefields are not accessible by some forms of transportation):</w:t>
      </w:r>
    </w:p>
    <w:p w14:paraId="1452D2F2" w14:textId="77777777" w:rsidR="0060236D" w:rsidRPr="0060236D" w:rsidRDefault="0060236D" w:rsidP="0060236D">
      <w:pPr>
        <w:pStyle w:val="PlainText"/>
        <w:rPr>
          <w:rFonts w:ascii="Arial" w:hAnsi="Arial" w:cs="Arial"/>
          <w:sz w:val="24"/>
          <w:szCs w:val="24"/>
        </w:rPr>
      </w:pPr>
    </w:p>
    <w:p w14:paraId="11AEBE91" w14:textId="08DCA2B9" w:rsidR="0060236D" w:rsidRDefault="0060236D" w:rsidP="0060236D">
      <w:pPr>
        <w:pStyle w:val="PlainText"/>
        <w:rPr>
          <w:rFonts w:ascii="Arial" w:hAnsi="Arial" w:cs="Arial"/>
          <w:sz w:val="24"/>
          <w:szCs w:val="24"/>
        </w:rPr>
      </w:pPr>
      <w:r w:rsidRPr="0060236D">
        <w:rPr>
          <w:rFonts w:ascii="Arial" w:hAnsi="Arial" w:cs="Arial"/>
          <w:b/>
          <w:bCs/>
          <w:sz w:val="24"/>
          <w:szCs w:val="24"/>
        </w:rPr>
        <w:t xml:space="preserve">Feeding </w:t>
      </w:r>
      <w:r w:rsidR="00086979">
        <w:rPr>
          <w:rFonts w:ascii="Arial" w:hAnsi="Arial" w:cs="Arial"/>
          <w:b/>
          <w:bCs/>
          <w:sz w:val="24"/>
          <w:szCs w:val="24"/>
        </w:rPr>
        <w:t>P</w:t>
      </w:r>
      <w:r w:rsidRPr="0060236D">
        <w:rPr>
          <w:rFonts w:ascii="Arial" w:hAnsi="Arial" w:cs="Arial"/>
          <w:b/>
          <w:bCs/>
          <w:sz w:val="24"/>
          <w:szCs w:val="24"/>
        </w:rPr>
        <w:t>lan</w:t>
      </w:r>
      <w:r w:rsidRPr="0060236D">
        <w:rPr>
          <w:rFonts w:ascii="Arial" w:hAnsi="Arial" w:cs="Arial"/>
          <w:sz w:val="24"/>
          <w:szCs w:val="24"/>
        </w:rPr>
        <w:t xml:space="preserve"> (i.e., brown bag lunches, sit-down restaurant, etc. </w:t>
      </w:r>
      <w:r>
        <w:rPr>
          <w:rFonts w:ascii="Arial" w:hAnsi="Arial" w:cs="Arial"/>
          <w:sz w:val="24"/>
          <w:szCs w:val="24"/>
        </w:rPr>
        <w:t>Keep</w:t>
      </w:r>
      <w:r w:rsidRPr="0060236D">
        <w:rPr>
          <w:rFonts w:ascii="Arial" w:hAnsi="Arial" w:cs="Arial"/>
          <w:sz w:val="24"/>
          <w:szCs w:val="24"/>
        </w:rPr>
        <w:t xml:space="preserve"> in mind that sit-down lunches can often cut into time on the battlefield):</w:t>
      </w:r>
    </w:p>
    <w:p w14:paraId="5FAB48E3" w14:textId="77777777" w:rsidR="0060236D" w:rsidRDefault="0060236D" w:rsidP="0060236D">
      <w:pPr>
        <w:pStyle w:val="PlainText"/>
        <w:rPr>
          <w:rFonts w:ascii="Arial" w:hAnsi="Arial" w:cs="Arial"/>
          <w:sz w:val="24"/>
          <w:szCs w:val="24"/>
        </w:rPr>
      </w:pPr>
    </w:p>
    <w:p w14:paraId="36C3613E" w14:textId="77777777" w:rsidR="0060236D" w:rsidRPr="00086979" w:rsidRDefault="0060236D" w:rsidP="0060236D">
      <w:pPr>
        <w:pStyle w:val="PlainText"/>
        <w:rPr>
          <w:rFonts w:ascii="Arial" w:hAnsi="Arial" w:cs="Arial"/>
          <w:b/>
          <w:bCs/>
          <w:sz w:val="24"/>
          <w:szCs w:val="24"/>
        </w:rPr>
      </w:pPr>
      <w:r w:rsidRPr="00086979">
        <w:rPr>
          <w:rFonts w:ascii="Arial" w:hAnsi="Arial" w:cs="Arial"/>
          <w:b/>
          <w:bCs/>
          <w:sz w:val="24"/>
          <w:szCs w:val="24"/>
        </w:rPr>
        <w:t>Desired Training Objectives and Themes:</w:t>
      </w:r>
    </w:p>
    <w:p w14:paraId="00764D23" w14:textId="77777777" w:rsidR="0060236D" w:rsidRPr="0060236D" w:rsidRDefault="0060236D" w:rsidP="0060236D">
      <w:pPr>
        <w:pStyle w:val="PlainText"/>
        <w:rPr>
          <w:rFonts w:ascii="Arial" w:hAnsi="Arial" w:cs="Arial"/>
          <w:sz w:val="24"/>
          <w:szCs w:val="24"/>
        </w:rPr>
      </w:pPr>
    </w:p>
    <w:p w14:paraId="5579E160" w14:textId="77777777" w:rsidR="0060236D" w:rsidRPr="0060236D" w:rsidRDefault="0060236D" w:rsidP="0060236D">
      <w:pPr>
        <w:pStyle w:val="PlainText"/>
        <w:rPr>
          <w:rFonts w:ascii="Arial" w:hAnsi="Arial" w:cs="Arial"/>
          <w:sz w:val="24"/>
          <w:szCs w:val="24"/>
        </w:rPr>
      </w:pPr>
      <w:r w:rsidRPr="0060236D">
        <w:rPr>
          <w:rFonts w:ascii="Arial" w:hAnsi="Arial" w:cs="Arial"/>
          <w:sz w:val="24"/>
          <w:szCs w:val="24"/>
        </w:rPr>
        <w:t>1.</w:t>
      </w:r>
      <w:r w:rsidRPr="0060236D">
        <w:rPr>
          <w:rFonts w:ascii="Arial" w:hAnsi="Arial" w:cs="Arial"/>
          <w:sz w:val="24"/>
          <w:szCs w:val="24"/>
        </w:rPr>
        <w:tab/>
      </w:r>
    </w:p>
    <w:p w14:paraId="3FC7F96A" w14:textId="77777777" w:rsidR="0060236D" w:rsidRPr="0060236D" w:rsidRDefault="0060236D" w:rsidP="0060236D">
      <w:pPr>
        <w:pStyle w:val="PlainText"/>
        <w:rPr>
          <w:rFonts w:ascii="Arial" w:hAnsi="Arial" w:cs="Arial"/>
          <w:sz w:val="24"/>
          <w:szCs w:val="24"/>
        </w:rPr>
      </w:pPr>
    </w:p>
    <w:p w14:paraId="75B83F21" w14:textId="77777777" w:rsidR="0060236D" w:rsidRPr="0060236D" w:rsidRDefault="0060236D" w:rsidP="0060236D">
      <w:pPr>
        <w:pStyle w:val="PlainText"/>
        <w:rPr>
          <w:rFonts w:ascii="Arial" w:hAnsi="Arial" w:cs="Arial"/>
          <w:sz w:val="24"/>
          <w:szCs w:val="24"/>
        </w:rPr>
      </w:pPr>
      <w:r w:rsidRPr="0060236D">
        <w:rPr>
          <w:rFonts w:ascii="Arial" w:hAnsi="Arial" w:cs="Arial"/>
          <w:sz w:val="24"/>
          <w:szCs w:val="24"/>
        </w:rPr>
        <w:t>2.</w:t>
      </w:r>
      <w:r w:rsidRPr="0060236D">
        <w:rPr>
          <w:rFonts w:ascii="Arial" w:hAnsi="Arial" w:cs="Arial"/>
          <w:sz w:val="24"/>
          <w:szCs w:val="24"/>
        </w:rPr>
        <w:tab/>
      </w:r>
    </w:p>
    <w:p w14:paraId="385ADD35" w14:textId="77777777" w:rsidR="0060236D" w:rsidRPr="0060236D" w:rsidRDefault="0060236D" w:rsidP="0060236D">
      <w:pPr>
        <w:pStyle w:val="PlainText"/>
        <w:rPr>
          <w:rFonts w:ascii="Arial" w:hAnsi="Arial" w:cs="Arial"/>
          <w:sz w:val="24"/>
          <w:szCs w:val="24"/>
        </w:rPr>
      </w:pPr>
    </w:p>
    <w:p w14:paraId="10E51CCA" w14:textId="77777777" w:rsidR="0060236D" w:rsidRPr="0060236D" w:rsidRDefault="0060236D" w:rsidP="0060236D">
      <w:pPr>
        <w:pStyle w:val="PlainText"/>
        <w:rPr>
          <w:rFonts w:ascii="Arial" w:hAnsi="Arial" w:cs="Arial"/>
          <w:sz w:val="24"/>
          <w:szCs w:val="24"/>
        </w:rPr>
      </w:pPr>
      <w:r w:rsidRPr="0060236D">
        <w:rPr>
          <w:rFonts w:ascii="Arial" w:hAnsi="Arial" w:cs="Arial"/>
          <w:sz w:val="24"/>
          <w:szCs w:val="24"/>
        </w:rPr>
        <w:t>3.</w:t>
      </w:r>
      <w:r w:rsidRPr="0060236D">
        <w:rPr>
          <w:rFonts w:ascii="Arial" w:hAnsi="Arial" w:cs="Arial"/>
          <w:sz w:val="24"/>
          <w:szCs w:val="24"/>
        </w:rPr>
        <w:tab/>
        <w:t xml:space="preserve">  </w:t>
      </w:r>
    </w:p>
    <w:p w14:paraId="393275F5" w14:textId="77777777" w:rsidR="0060236D" w:rsidRPr="0060236D" w:rsidRDefault="0060236D" w:rsidP="0060236D">
      <w:pPr>
        <w:pStyle w:val="PlainText"/>
        <w:rPr>
          <w:rFonts w:ascii="Arial" w:hAnsi="Arial" w:cs="Arial"/>
          <w:sz w:val="24"/>
          <w:szCs w:val="24"/>
        </w:rPr>
      </w:pPr>
    </w:p>
    <w:p w14:paraId="40C556A3" w14:textId="59247C4A" w:rsidR="0060236D" w:rsidRPr="00086979" w:rsidRDefault="001A71E8" w:rsidP="0060236D">
      <w:pPr>
        <w:pStyle w:val="PlainText"/>
        <w:rPr>
          <w:rFonts w:ascii="Arial" w:hAnsi="Arial" w:cs="Arial"/>
          <w:b/>
          <w:bCs/>
          <w:sz w:val="24"/>
          <w:szCs w:val="24"/>
        </w:rPr>
      </w:pPr>
      <w:r w:rsidRPr="00086979">
        <w:rPr>
          <w:rFonts w:ascii="Arial" w:hAnsi="Arial" w:cs="Arial"/>
          <w:b/>
          <w:bCs/>
          <w:sz w:val="24"/>
          <w:szCs w:val="24"/>
        </w:rPr>
        <w:t>Methodology/methodologies to be used during the Staff Ride (see above):</w:t>
      </w:r>
    </w:p>
    <w:p w14:paraId="421B0465" w14:textId="77777777" w:rsidR="001A71E8" w:rsidRPr="00086979" w:rsidRDefault="001A71E8" w:rsidP="0060236D">
      <w:pPr>
        <w:pStyle w:val="PlainText"/>
        <w:rPr>
          <w:rFonts w:ascii="Arial" w:hAnsi="Arial" w:cs="Arial"/>
          <w:b/>
          <w:bCs/>
          <w:sz w:val="24"/>
          <w:szCs w:val="24"/>
        </w:rPr>
      </w:pPr>
    </w:p>
    <w:p w14:paraId="77D16FF4" w14:textId="37610858" w:rsidR="0060236D" w:rsidRPr="0060236D" w:rsidRDefault="0060236D" w:rsidP="0060236D">
      <w:pPr>
        <w:pStyle w:val="PlainText"/>
        <w:rPr>
          <w:rFonts w:ascii="Arial" w:hAnsi="Arial" w:cs="Arial"/>
          <w:b/>
          <w:bCs/>
          <w:sz w:val="24"/>
          <w:szCs w:val="24"/>
        </w:rPr>
      </w:pPr>
      <w:r w:rsidRPr="00086979">
        <w:rPr>
          <w:rFonts w:ascii="Arial" w:hAnsi="Arial" w:cs="Arial"/>
          <w:b/>
          <w:bCs/>
          <w:sz w:val="24"/>
          <w:szCs w:val="24"/>
        </w:rPr>
        <w:t>Would you like to include p</w:t>
      </w:r>
      <w:r w:rsidRPr="0060236D">
        <w:rPr>
          <w:rFonts w:ascii="Arial" w:hAnsi="Arial" w:cs="Arial"/>
          <w:b/>
          <w:bCs/>
          <w:sz w:val="24"/>
          <w:szCs w:val="24"/>
        </w:rPr>
        <w:t>articipant stands</w:t>
      </w:r>
      <w:r w:rsidRPr="00086979">
        <w:rPr>
          <w:rFonts w:ascii="Arial" w:hAnsi="Arial" w:cs="Arial"/>
          <w:b/>
          <w:bCs/>
          <w:sz w:val="24"/>
          <w:szCs w:val="24"/>
        </w:rPr>
        <w:t xml:space="preserve">/briefing subjects? </w:t>
      </w:r>
    </w:p>
    <w:p w14:paraId="0C9D5EAD" w14:textId="21847434" w:rsidR="006B0622" w:rsidRDefault="006B0622" w:rsidP="006B0622"/>
    <w:sectPr w:rsidR="006B0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D72"/>
    <w:multiLevelType w:val="hybridMultilevel"/>
    <w:tmpl w:val="E88CC692"/>
    <w:lvl w:ilvl="0" w:tplc="9712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99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0F"/>
    <w:rsid w:val="00051CBA"/>
    <w:rsid w:val="00086979"/>
    <w:rsid w:val="00125404"/>
    <w:rsid w:val="001268E9"/>
    <w:rsid w:val="00140948"/>
    <w:rsid w:val="001A71E8"/>
    <w:rsid w:val="001B557F"/>
    <w:rsid w:val="001C521E"/>
    <w:rsid w:val="00225EC9"/>
    <w:rsid w:val="00320D19"/>
    <w:rsid w:val="00416466"/>
    <w:rsid w:val="00453C0F"/>
    <w:rsid w:val="00485DAA"/>
    <w:rsid w:val="004D3446"/>
    <w:rsid w:val="0060236D"/>
    <w:rsid w:val="00650DCB"/>
    <w:rsid w:val="006929E5"/>
    <w:rsid w:val="006B0622"/>
    <w:rsid w:val="006E3C29"/>
    <w:rsid w:val="007D6AB8"/>
    <w:rsid w:val="00821BF2"/>
    <w:rsid w:val="008B3DE6"/>
    <w:rsid w:val="009E55DD"/>
    <w:rsid w:val="00A0115C"/>
    <w:rsid w:val="00AB567A"/>
    <w:rsid w:val="00AF55B8"/>
    <w:rsid w:val="00B56E70"/>
    <w:rsid w:val="00BC7E58"/>
    <w:rsid w:val="00CC6F1A"/>
    <w:rsid w:val="00D534D4"/>
    <w:rsid w:val="00E672B3"/>
    <w:rsid w:val="00E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36B5"/>
  <w15:chartTrackingRefBased/>
  <w15:docId w15:val="{9199B9D0-FF77-4218-A36D-2ADFD539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C0F"/>
    <w:rPr>
      <w:rFonts w:eastAsiaTheme="majorEastAsia" w:cstheme="majorBidi"/>
      <w:color w:val="272727" w:themeColor="text1" w:themeTint="D8"/>
    </w:rPr>
  </w:style>
  <w:style w:type="paragraph" w:styleId="Title">
    <w:name w:val="Title"/>
    <w:basedOn w:val="Normal"/>
    <w:next w:val="Normal"/>
    <w:link w:val="TitleChar"/>
    <w:uiPriority w:val="10"/>
    <w:qFormat/>
    <w:rsid w:val="00453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C0F"/>
    <w:pPr>
      <w:spacing w:before="160"/>
      <w:jc w:val="center"/>
    </w:pPr>
    <w:rPr>
      <w:i/>
      <w:iCs/>
      <w:color w:val="404040" w:themeColor="text1" w:themeTint="BF"/>
    </w:rPr>
  </w:style>
  <w:style w:type="character" w:customStyle="1" w:styleId="QuoteChar">
    <w:name w:val="Quote Char"/>
    <w:basedOn w:val="DefaultParagraphFont"/>
    <w:link w:val="Quote"/>
    <w:uiPriority w:val="29"/>
    <w:rsid w:val="00453C0F"/>
    <w:rPr>
      <w:i/>
      <w:iCs/>
      <w:color w:val="404040" w:themeColor="text1" w:themeTint="BF"/>
    </w:rPr>
  </w:style>
  <w:style w:type="paragraph" w:styleId="ListParagraph">
    <w:name w:val="List Paragraph"/>
    <w:basedOn w:val="Normal"/>
    <w:uiPriority w:val="34"/>
    <w:qFormat/>
    <w:rsid w:val="00453C0F"/>
    <w:pPr>
      <w:ind w:left="720"/>
      <w:contextualSpacing/>
    </w:pPr>
  </w:style>
  <w:style w:type="character" w:styleId="IntenseEmphasis">
    <w:name w:val="Intense Emphasis"/>
    <w:basedOn w:val="DefaultParagraphFont"/>
    <w:uiPriority w:val="21"/>
    <w:qFormat/>
    <w:rsid w:val="00453C0F"/>
    <w:rPr>
      <w:i/>
      <w:iCs/>
      <w:color w:val="0F4761" w:themeColor="accent1" w:themeShade="BF"/>
    </w:rPr>
  </w:style>
  <w:style w:type="paragraph" w:styleId="IntenseQuote">
    <w:name w:val="Intense Quote"/>
    <w:basedOn w:val="Normal"/>
    <w:next w:val="Normal"/>
    <w:link w:val="IntenseQuoteChar"/>
    <w:uiPriority w:val="30"/>
    <w:qFormat/>
    <w:rsid w:val="00453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C0F"/>
    <w:rPr>
      <w:i/>
      <w:iCs/>
      <w:color w:val="0F4761" w:themeColor="accent1" w:themeShade="BF"/>
    </w:rPr>
  </w:style>
  <w:style w:type="character" w:styleId="IntenseReference">
    <w:name w:val="Intense Reference"/>
    <w:basedOn w:val="DefaultParagraphFont"/>
    <w:uiPriority w:val="32"/>
    <w:qFormat/>
    <w:rsid w:val="00453C0F"/>
    <w:rPr>
      <w:b/>
      <w:bCs/>
      <w:smallCaps/>
      <w:color w:val="0F4761" w:themeColor="accent1" w:themeShade="BF"/>
      <w:spacing w:val="5"/>
    </w:rPr>
  </w:style>
  <w:style w:type="paragraph" w:styleId="PlainText">
    <w:name w:val="Plain Text"/>
    <w:basedOn w:val="Normal"/>
    <w:link w:val="PlainTextChar"/>
    <w:uiPriority w:val="99"/>
    <w:semiHidden/>
    <w:unhideWhenUsed/>
    <w:rsid w:val="006B0622"/>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6B0622"/>
    <w:rPr>
      <w:rFonts w:ascii="Calibri" w:hAnsi="Calibri"/>
      <w:kern w:val="0"/>
      <w:szCs w:val="21"/>
      <w14:ligatures w14:val="none"/>
    </w:rPr>
  </w:style>
  <w:style w:type="character" w:styleId="Hyperlink">
    <w:name w:val="Hyperlink"/>
    <w:basedOn w:val="DefaultParagraphFont"/>
    <w:uiPriority w:val="99"/>
    <w:unhideWhenUsed/>
    <w:rsid w:val="00125404"/>
    <w:rPr>
      <w:color w:val="467886" w:themeColor="hyperlink"/>
      <w:u w:val="single"/>
    </w:rPr>
  </w:style>
  <w:style w:type="character" w:styleId="UnresolvedMention">
    <w:name w:val="Unresolved Mention"/>
    <w:basedOn w:val="DefaultParagraphFont"/>
    <w:uiPriority w:val="99"/>
    <w:semiHidden/>
    <w:unhideWhenUsed/>
    <w:rsid w:val="0012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7840">
      <w:bodyDiv w:val="1"/>
      <w:marLeft w:val="0"/>
      <w:marRight w:val="0"/>
      <w:marTop w:val="0"/>
      <w:marBottom w:val="0"/>
      <w:divBdr>
        <w:top w:val="none" w:sz="0" w:space="0" w:color="auto"/>
        <w:left w:val="none" w:sz="0" w:space="0" w:color="auto"/>
        <w:bottom w:val="none" w:sz="0" w:space="0" w:color="auto"/>
        <w:right w:val="none" w:sz="0" w:space="0" w:color="auto"/>
      </w:divBdr>
    </w:div>
    <w:div w:id="6504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rmy.mcnair.cmh.mbx.military-programs-staff-ride@army.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3B8883B12BA4F96820D25B648C45D" ma:contentTypeVersion="17" ma:contentTypeDescription="Create a new document." ma:contentTypeScope="" ma:versionID="c38360973118d16c18cc386ad4864cc5">
  <xsd:schema xmlns:xsd="http://www.w3.org/2001/XMLSchema" xmlns:xs="http://www.w3.org/2001/XMLSchema" xmlns:p="http://schemas.microsoft.com/office/2006/metadata/properties" xmlns:ns1="http://schemas.microsoft.com/sharepoint/v3" xmlns:ns3="51931f56-373d-4921-8ae5-8e235661bb4d" xmlns:ns4="01e621fa-cb53-4c50-aa0c-6228d7f8af27" targetNamespace="http://schemas.microsoft.com/office/2006/metadata/properties" ma:root="true" ma:fieldsID="e8d705bcbdaa0893b0ba0e5ecb0db51c" ns1:_="" ns3:_="" ns4:_="">
    <xsd:import namespace="http://schemas.microsoft.com/sharepoint/v3"/>
    <xsd:import namespace="51931f56-373d-4921-8ae5-8e235661bb4d"/>
    <xsd:import namespace="01e621fa-cb53-4c50-aa0c-6228d7f8af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CR" minOccurs="0"/>
                <xsd:element ref="ns1:_ip_UnifiedCompliancePolicyProperties" minOccurs="0"/>
                <xsd:element ref="ns1:_ip_UnifiedCompliancePolicyUIAc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31f56-373d-4921-8ae5-8e235661b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621fa-cb53-4c50-aa0c-6228d7f8af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1931f56-373d-4921-8ae5-8e235661bb4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F9CBD9-282A-4671-A594-F1346436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931f56-373d-4921-8ae5-8e235661bb4d"/>
    <ds:schemaRef ds:uri="01e621fa-cb53-4c50-aa0c-6228d7f8a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B7DAA-06BF-45A7-A561-5875344403EF}">
  <ds:schemaRefs>
    <ds:schemaRef ds:uri="http://schemas.microsoft.com/sharepoint/v3/contenttype/forms"/>
  </ds:schemaRefs>
</ds:datastoreItem>
</file>

<file path=customXml/itemProps3.xml><?xml version="1.0" encoding="utf-8"?>
<ds:datastoreItem xmlns:ds="http://schemas.openxmlformats.org/officeDocument/2006/customXml" ds:itemID="{38136840-E64D-455E-B18F-1566ACE53538}">
  <ds:schemaRefs>
    <ds:schemaRef ds:uri="http://schemas.microsoft.com/office/2006/metadata/properties"/>
    <ds:schemaRef ds:uri="http://schemas.microsoft.com/office/infopath/2007/PartnerControls"/>
    <ds:schemaRef ds:uri="http://schemas.microsoft.com/sharepoint/v3"/>
    <ds:schemaRef ds:uri="51931f56-373d-4921-8ae5-8e235661bb4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Joshua S CIV USARMY CMH (USA)</dc:creator>
  <cp:keywords/>
  <dc:description/>
  <cp:lastModifiedBy>Graham, Dominic A CTR USARMY CMH (USA)</cp:lastModifiedBy>
  <cp:revision>2</cp:revision>
  <dcterms:created xsi:type="dcterms:W3CDTF">2024-10-16T15:48:00Z</dcterms:created>
  <dcterms:modified xsi:type="dcterms:W3CDTF">2024-10-16T15:48:00Z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0x0101008123B8883B12BA4F96820D25B648C45D</vt:lpwstr>
  </property>
</Properties>
</file>